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FB553" w14:textId="77777777" w:rsidR="00BD17B3" w:rsidRDefault="00BD17B3" w:rsidP="00A77786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53FA8073" w14:textId="5C21B044" w:rsidR="00A77786" w:rsidRPr="005115EE" w:rsidRDefault="00A77786" w:rsidP="00C0105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A77786">
        <w:rPr>
          <w:rFonts w:eastAsia="Times New Roman" w:cs="Arial"/>
          <w:b/>
          <w:sz w:val="24"/>
          <w:szCs w:val="24"/>
          <w:lang w:eastAsia="pl-PL"/>
        </w:rPr>
        <w:t xml:space="preserve">Szczegółowa procedura </w:t>
      </w:r>
      <w:proofErr w:type="spellStart"/>
      <w:r w:rsidRPr="00A77786">
        <w:rPr>
          <w:rFonts w:eastAsia="Times New Roman" w:cs="Arial"/>
          <w:b/>
          <w:sz w:val="24"/>
          <w:szCs w:val="24"/>
          <w:lang w:eastAsia="pl-PL"/>
        </w:rPr>
        <w:t>antyplagiatowa</w:t>
      </w:r>
      <w:proofErr w:type="spellEnd"/>
      <w:r w:rsidRPr="00A77786">
        <w:rPr>
          <w:rFonts w:eastAsia="Times New Roman" w:cs="Arial"/>
          <w:b/>
          <w:sz w:val="24"/>
          <w:szCs w:val="24"/>
          <w:lang w:eastAsia="pl-PL"/>
        </w:rPr>
        <w:t xml:space="preserve"> prac dyplomowych i rozpraw doktorskich przed dopuszczeniem ich do obrony na Wydziale Mechanicznym Uniwersytetu Technologiczno-Humanistycznego im. K. Pułaskiego w Radomiu</w:t>
      </w:r>
    </w:p>
    <w:p w14:paraId="4C280287" w14:textId="77777777" w:rsidR="00A77786" w:rsidRPr="005115EE" w:rsidRDefault="00A77786" w:rsidP="00A77786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0ECB1013" w14:textId="0ACE627B" w:rsidR="00BD17B3" w:rsidRPr="005115EE" w:rsidRDefault="00A77786" w:rsidP="00A7778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02C6F">
        <w:rPr>
          <w:rFonts w:eastAsia="Times New Roman" w:cs="Arial"/>
          <w:sz w:val="24"/>
          <w:szCs w:val="24"/>
          <w:lang w:eastAsia="pl-PL"/>
        </w:rPr>
        <w:t xml:space="preserve">Oryginalność pisemnych prac dyplomowych i rozpraw doktorskich (z wyłączeniem prac objętych klauzulą poufności) wykonywanych na Wydziale Mechanicznym jest sprawdzana w ramach realizacji </w:t>
      </w:r>
      <w:r w:rsidR="00684C5B" w:rsidRPr="00F02C6F">
        <w:rPr>
          <w:rFonts w:cs="Arial"/>
          <w:sz w:val="24"/>
          <w:szCs w:val="24"/>
        </w:rPr>
        <w:t>procedury</w:t>
      </w:r>
      <w:r w:rsidR="00563623" w:rsidRPr="00F02C6F">
        <w:rPr>
          <w:rFonts w:cs="Arial"/>
          <w:sz w:val="24"/>
          <w:szCs w:val="24"/>
        </w:rPr>
        <w:t xml:space="preserve"> </w:t>
      </w:r>
      <w:proofErr w:type="spellStart"/>
      <w:r w:rsidR="00684C5B" w:rsidRPr="00F02C6F">
        <w:rPr>
          <w:rFonts w:cs="Arial"/>
          <w:sz w:val="24"/>
          <w:szCs w:val="24"/>
        </w:rPr>
        <w:t>antyplagiatowej</w:t>
      </w:r>
      <w:proofErr w:type="spellEnd"/>
      <w:r w:rsidR="00563623" w:rsidRPr="00F02C6F">
        <w:rPr>
          <w:rFonts w:cs="Arial"/>
          <w:sz w:val="24"/>
          <w:szCs w:val="24"/>
        </w:rPr>
        <w:t xml:space="preserve"> </w:t>
      </w:r>
      <w:r w:rsidR="00684C5B" w:rsidRPr="00F02C6F">
        <w:rPr>
          <w:rFonts w:cs="Arial"/>
          <w:sz w:val="24"/>
          <w:szCs w:val="24"/>
        </w:rPr>
        <w:t>prac dyplomowych przed dopuszczeniem ich do obrony</w:t>
      </w:r>
      <w:r w:rsidR="00F02C6F">
        <w:rPr>
          <w:rFonts w:cs="Arial"/>
          <w:sz w:val="24"/>
          <w:szCs w:val="24"/>
        </w:rPr>
        <w:t xml:space="preserve"> </w:t>
      </w:r>
      <w:r w:rsidRPr="00F02C6F">
        <w:rPr>
          <w:rFonts w:eastAsia="Times New Roman" w:cs="Arial"/>
          <w:sz w:val="24"/>
          <w:szCs w:val="24"/>
          <w:lang w:eastAsia="pl-PL"/>
        </w:rPr>
        <w:t>w Uniwersytecie Technologiczno-Humanistycznym im. Kazimierza Pułaskiego w Radomiu</w:t>
      </w:r>
      <w:r w:rsidRPr="009E4221">
        <w:rPr>
          <w:rFonts w:eastAsia="Times New Roman" w:cs="Arial"/>
          <w:sz w:val="24"/>
          <w:szCs w:val="24"/>
          <w:lang w:eastAsia="pl-PL"/>
        </w:rPr>
        <w:t xml:space="preserve">” (Zarządzenie </w:t>
      </w:r>
      <w:r w:rsidRPr="00FF0F60">
        <w:rPr>
          <w:rFonts w:eastAsia="Times New Roman" w:cs="Arial"/>
          <w:sz w:val="24"/>
          <w:szCs w:val="24"/>
          <w:lang w:eastAsia="pl-PL"/>
        </w:rPr>
        <w:t xml:space="preserve">R – </w:t>
      </w:r>
      <w:r w:rsidR="009E4221" w:rsidRPr="00FF0F60">
        <w:rPr>
          <w:rFonts w:eastAsia="Times New Roman" w:cs="Arial"/>
          <w:sz w:val="24"/>
          <w:szCs w:val="24"/>
          <w:lang w:eastAsia="pl-PL"/>
        </w:rPr>
        <w:t>3</w:t>
      </w:r>
      <w:r w:rsidRPr="00FF0F60">
        <w:rPr>
          <w:rFonts w:eastAsia="Times New Roman" w:cs="Arial"/>
          <w:sz w:val="24"/>
          <w:szCs w:val="24"/>
          <w:lang w:eastAsia="pl-PL"/>
        </w:rPr>
        <w:t>/201</w:t>
      </w:r>
      <w:r w:rsidR="009E4221" w:rsidRPr="00FF0F60">
        <w:rPr>
          <w:rFonts w:eastAsia="Times New Roman" w:cs="Arial"/>
          <w:sz w:val="24"/>
          <w:szCs w:val="24"/>
          <w:lang w:eastAsia="pl-PL"/>
        </w:rPr>
        <w:t>9</w:t>
      </w:r>
      <w:r w:rsidRPr="009E4221">
        <w:rPr>
          <w:rFonts w:eastAsia="Times New Roman" w:cs="Arial"/>
          <w:sz w:val="24"/>
          <w:szCs w:val="24"/>
          <w:lang w:eastAsia="pl-PL"/>
        </w:rPr>
        <w:t xml:space="preserve"> Rektora Uniwersytetu Technologiczno-Humanistycznego im. Kazimierza Pułaskiego w Radomiu z dnia </w:t>
      </w:r>
      <w:r w:rsidR="009E4221">
        <w:rPr>
          <w:rFonts w:eastAsia="Times New Roman" w:cs="Arial"/>
          <w:sz w:val="24"/>
          <w:szCs w:val="24"/>
          <w:lang w:eastAsia="pl-PL"/>
        </w:rPr>
        <w:t>22</w:t>
      </w:r>
      <w:r w:rsidRPr="009E4221">
        <w:rPr>
          <w:rFonts w:eastAsia="Times New Roman" w:cs="Arial"/>
          <w:sz w:val="24"/>
          <w:szCs w:val="24"/>
          <w:lang w:eastAsia="pl-PL"/>
        </w:rPr>
        <w:t xml:space="preserve"> </w:t>
      </w:r>
      <w:r w:rsidR="009E4221">
        <w:rPr>
          <w:rFonts w:eastAsia="Times New Roman" w:cs="Arial"/>
          <w:sz w:val="24"/>
          <w:szCs w:val="24"/>
          <w:lang w:eastAsia="pl-PL"/>
        </w:rPr>
        <w:t>lut</w:t>
      </w:r>
      <w:r w:rsidR="00F65AEC">
        <w:rPr>
          <w:rFonts w:eastAsia="Times New Roman" w:cs="Arial"/>
          <w:sz w:val="24"/>
          <w:szCs w:val="24"/>
          <w:lang w:eastAsia="pl-PL"/>
        </w:rPr>
        <w:t>ego</w:t>
      </w:r>
      <w:r w:rsidRPr="009E4221">
        <w:rPr>
          <w:rFonts w:eastAsia="Times New Roman" w:cs="Arial"/>
          <w:sz w:val="24"/>
          <w:szCs w:val="24"/>
          <w:lang w:eastAsia="pl-PL"/>
        </w:rPr>
        <w:t xml:space="preserve"> 201</w:t>
      </w:r>
      <w:r w:rsidR="009E4221">
        <w:rPr>
          <w:rFonts w:eastAsia="Times New Roman" w:cs="Arial"/>
          <w:sz w:val="24"/>
          <w:szCs w:val="24"/>
          <w:lang w:eastAsia="pl-PL"/>
        </w:rPr>
        <w:t>9</w:t>
      </w:r>
      <w:r w:rsidRPr="009E4221">
        <w:rPr>
          <w:rFonts w:eastAsia="Times New Roman" w:cs="Arial"/>
          <w:sz w:val="24"/>
          <w:szCs w:val="24"/>
          <w:lang w:eastAsia="pl-PL"/>
        </w:rPr>
        <w:t xml:space="preserve"> r.).</w:t>
      </w:r>
      <w:r w:rsidRPr="00A77786">
        <w:rPr>
          <w:rFonts w:eastAsia="Times New Roman" w:cs="Arial"/>
          <w:sz w:val="24"/>
          <w:szCs w:val="24"/>
          <w:lang w:eastAsia="pl-PL"/>
        </w:rPr>
        <w:t xml:space="preserve"> Nadzór nad realizacją procedury sprawuje Dziekan Wydziału. </w:t>
      </w:r>
    </w:p>
    <w:p w14:paraId="571AE12B" w14:textId="49AE18BC" w:rsidR="00AB5647" w:rsidRDefault="00A77786" w:rsidP="00A7778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A77786">
        <w:rPr>
          <w:rFonts w:eastAsia="Times New Roman" w:cs="Arial"/>
          <w:sz w:val="24"/>
          <w:szCs w:val="24"/>
          <w:lang w:eastAsia="pl-PL"/>
        </w:rPr>
        <w:t xml:space="preserve">Procedura </w:t>
      </w:r>
      <w:proofErr w:type="spellStart"/>
      <w:r w:rsidRPr="00A77786">
        <w:rPr>
          <w:rFonts w:eastAsia="Times New Roman" w:cs="Arial"/>
          <w:sz w:val="24"/>
          <w:szCs w:val="24"/>
          <w:lang w:eastAsia="pl-PL"/>
        </w:rPr>
        <w:t>antyplagiatowa</w:t>
      </w:r>
      <w:proofErr w:type="spellEnd"/>
      <w:r w:rsidRPr="00A77786">
        <w:rPr>
          <w:rFonts w:eastAsia="Times New Roman" w:cs="Arial"/>
          <w:sz w:val="24"/>
          <w:szCs w:val="24"/>
          <w:lang w:eastAsia="pl-PL"/>
        </w:rPr>
        <w:t xml:space="preserve"> na Wydziale Mechanicznym jest realizowana w sposób opisany poniżej.</w:t>
      </w:r>
    </w:p>
    <w:p w14:paraId="36F7C52E" w14:textId="5A544A3B" w:rsidR="00FA73EE" w:rsidRDefault="00FA73EE" w:rsidP="00A7778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66C3351A" w14:textId="69D90F91" w:rsidR="00063107" w:rsidRDefault="00063107" w:rsidP="00FA73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644FA5">
        <w:rPr>
          <w:rFonts w:eastAsia="Times New Roman" w:cs="Arial"/>
          <w:sz w:val="24"/>
          <w:szCs w:val="24"/>
          <w:lang w:eastAsia="pl-PL"/>
        </w:rPr>
        <w:t xml:space="preserve">Promotor przystępujący do procedury </w:t>
      </w:r>
      <w:proofErr w:type="spellStart"/>
      <w:r w:rsidRPr="00644FA5">
        <w:rPr>
          <w:rFonts w:eastAsia="Times New Roman" w:cs="Arial"/>
          <w:sz w:val="24"/>
          <w:szCs w:val="24"/>
          <w:lang w:eastAsia="pl-PL"/>
        </w:rPr>
        <w:t>antyplagiatowej</w:t>
      </w:r>
      <w:proofErr w:type="spellEnd"/>
      <w:r w:rsidRPr="00644FA5">
        <w:rPr>
          <w:rFonts w:eastAsia="Times New Roman" w:cs="Arial"/>
          <w:sz w:val="24"/>
          <w:szCs w:val="24"/>
          <w:lang w:eastAsia="pl-PL"/>
        </w:rPr>
        <w:t xml:space="preserve"> pierwszy raz występuje do Kierownika Jednostki Organizacyjnej z wnioskiem o założenie </w:t>
      </w:r>
      <w:r w:rsidRPr="00644FA5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konta </w:t>
      </w:r>
      <w:r w:rsidRPr="00644FA5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>w</w:t>
      </w:r>
      <w:r w:rsidRPr="00644FA5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Pr="004C0553">
        <w:rPr>
          <w:rFonts w:eastAsia="Times New Roman" w:cs="Arial"/>
          <w:sz w:val="24"/>
          <w:szCs w:val="24"/>
          <w:lang w:eastAsia="pl-PL"/>
        </w:rPr>
        <w:t xml:space="preserve">systemie </w:t>
      </w:r>
      <w:proofErr w:type="spellStart"/>
      <w:r w:rsidRPr="004C0553">
        <w:rPr>
          <w:rFonts w:eastAsia="Times New Roman" w:cs="Arial"/>
          <w:sz w:val="24"/>
          <w:szCs w:val="24"/>
          <w:lang w:eastAsia="pl-PL"/>
        </w:rPr>
        <w:t>antyplagiatowym</w:t>
      </w:r>
      <w:proofErr w:type="spellEnd"/>
      <w:r w:rsidRPr="004C0553">
        <w:rPr>
          <w:rFonts w:eastAsia="Times New Roman" w:cs="Arial"/>
          <w:sz w:val="24"/>
          <w:szCs w:val="24"/>
          <w:lang w:eastAsia="pl-PL"/>
        </w:rPr>
        <w:t>.</w:t>
      </w:r>
    </w:p>
    <w:p w14:paraId="4711BFF2" w14:textId="4F78C24F" w:rsidR="005F5893" w:rsidRPr="00FA73EE" w:rsidRDefault="005F5893" w:rsidP="00FA73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A73EE">
        <w:rPr>
          <w:rFonts w:eastAsia="Times New Roman" w:cs="Arial"/>
          <w:sz w:val="24"/>
          <w:szCs w:val="24"/>
          <w:lang w:eastAsia="pl-PL"/>
        </w:rPr>
        <w:t>Po spełnieniu warunków dopuszczających studenta</w:t>
      </w:r>
      <w:r w:rsidR="000352FD" w:rsidRPr="00FA73EE">
        <w:rPr>
          <w:rFonts w:eastAsia="Times New Roman" w:cs="Arial"/>
          <w:sz w:val="24"/>
          <w:szCs w:val="24"/>
          <w:lang w:eastAsia="pl-PL"/>
        </w:rPr>
        <w:t xml:space="preserve"> (doktoranta)</w:t>
      </w:r>
      <w:r w:rsidRPr="00FA73EE">
        <w:rPr>
          <w:rFonts w:eastAsia="Times New Roman" w:cs="Arial"/>
          <w:sz w:val="24"/>
          <w:szCs w:val="24"/>
          <w:lang w:eastAsia="pl-PL"/>
        </w:rPr>
        <w:t xml:space="preserve"> do złożenia pracy dyplomowej</w:t>
      </w:r>
      <w:r w:rsidR="000352FD" w:rsidRPr="00FA73EE">
        <w:rPr>
          <w:rFonts w:eastAsia="Times New Roman" w:cs="Arial"/>
          <w:sz w:val="24"/>
          <w:szCs w:val="24"/>
          <w:lang w:eastAsia="pl-PL"/>
        </w:rPr>
        <w:t xml:space="preserve"> (rozprawy doktorskiej), autor pracy składa promotorowi wydruk gotowej pracy wraz z wersją elektroniczną (na płycie CD) w formacie DOC lub DOCX (Microsoft Word). Do wydruku pracy musi być dołączone:</w:t>
      </w:r>
    </w:p>
    <w:p w14:paraId="62E6F593" w14:textId="265D70BD" w:rsidR="000352FD" w:rsidRPr="007B3CF1" w:rsidRDefault="007B3CF1" w:rsidP="00FA73EE">
      <w:pPr>
        <w:spacing w:after="0" w:line="240" w:lineRule="auto"/>
        <w:ind w:left="851" w:hanging="141"/>
        <w:jc w:val="both"/>
        <w:rPr>
          <w:rFonts w:eastAsia="Times New Roman" w:cs="Arial"/>
          <w:sz w:val="24"/>
          <w:szCs w:val="24"/>
          <w:lang w:eastAsia="pl-PL"/>
        </w:rPr>
      </w:pPr>
      <w:r w:rsidRPr="007B3CF1">
        <w:rPr>
          <w:rFonts w:eastAsia="Times New Roman" w:cs="Arial"/>
          <w:sz w:val="24"/>
          <w:szCs w:val="24"/>
          <w:lang w:eastAsia="pl-PL"/>
        </w:rPr>
        <w:t xml:space="preserve">- </w:t>
      </w:r>
      <w:r w:rsidR="000352FD" w:rsidRPr="007B3CF1">
        <w:rPr>
          <w:sz w:val="24"/>
          <w:szCs w:val="24"/>
        </w:rPr>
        <w:t>„Spełnienie warunków dopuszczających studenta do złożenia pracy dyplomowej” potwierdzony przez Biuro Obsługi Studenta</w:t>
      </w:r>
      <w:r w:rsidR="007A1F29" w:rsidRPr="007B3CF1">
        <w:rPr>
          <w:rStyle w:val="Odwoanieprzypisudolnego"/>
          <w:sz w:val="24"/>
          <w:szCs w:val="24"/>
        </w:rPr>
        <w:footnoteReference w:id="1"/>
      </w:r>
      <w:r w:rsidR="000352FD" w:rsidRPr="007B3CF1">
        <w:rPr>
          <w:sz w:val="24"/>
          <w:szCs w:val="24"/>
        </w:rPr>
        <w:t>,</w:t>
      </w:r>
    </w:p>
    <w:p w14:paraId="3D31D8B1" w14:textId="3CAEE16B" w:rsidR="000352FD" w:rsidRPr="007B3CF1" w:rsidRDefault="000352FD" w:rsidP="00C10F84">
      <w:pPr>
        <w:spacing w:after="0" w:line="240" w:lineRule="auto"/>
        <w:ind w:left="851" w:hanging="141"/>
        <w:jc w:val="both"/>
        <w:rPr>
          <w:rFonts w:eastAsia="Times New Roman" w:cs="Arial"/>
          <w:sz w:val="24"/>
          <w:szCs w:val="24"/>
          <w:lang w:eastAsia="pl-PL"/>
        </w:rPr>
      </w:pPr>
      <w:r w:rsidRPr="007B3CF1">
        <w:rPr>
          <w:rFonts w:eastAsia="Times New Roman" w:cs="Arial"/>
          <w:sz w:val="24"/>
          <w:szCs w:val="24"/>
          <w:lang w:eastAsia="pl-PL"/>
        </w:rPr>
        <w:t>- oświadczenie studenta o samodzielnym wykonaniu pracy dyplomowej i zgodności wersji elektronicznej z wersją papierową</w:t>
      </w:r>
      <w:r w:rsidR="007A1F29" w:rsidRPr="007B3CF1">
        <w:rPr>
          <w:rStyle w:val="Odwoanieprzypisudolnego"/>
          <w:rFonts w:eastAsia="Times New Roman" w:cs="Arial"/>
          <w:sz w:val="24"/>
          <w:szCs w:val="24"/>
          <w:lang w:eastAsia="pl-PL"/>
        </w:rPr>
        <w:footnoteReference w:id="2"/>
      </w:r>
      <w:r w:rsidR="00C10F84" w:rsidRPr="007B3CF1">
        <w:rPr>
          <w:rFonts w:eastAsia="Times New Roman" w:cs="Arial"/>
          <w:sz w:val="24"/>
          <w:szCs w:val="24"/>
          <w:lang w:eastAsia="pl-PL"/>
        </w:rPr>
        <w:t>.</w:t>
      </w:r>
    </w:p>
    <w:p w14:paraId="3CA7595F" w14:textId="473727CF" w:rsidR="00FA73EE" w:rsidRPr="00644FA5" w:rsidRDefault="00FA73EE" w:rsidP="00FA73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644FA5">
        <w:rPr>
          <w:rFonts w:eastAsia="Times New Roman" w:cs="Arial"/>
          <w:sz w:val="24"/>
          <w:szCs w:val="24"/>
          <w:lang w:eastAsia="pl-PL"/>
        </w:rPr>
        <w:t xml:space="preserve">Promotor wprowadza pracę do </w:t>
      </w:r>
      <w:r w:rsidRPr="00644FA5">
        <w:rPr>
          <w:sz w:val="24"/>
          <w:szCs w:val="24"/>
        </w:rPr>
        <w:t xml:space="preserve">Jednolitego Systemu </w:t>
      </w:r>
      <w:proofErr w:type="spellStart"/>
      <w:r w:rsidRPr="00644FA5">
        <w:rPr>
          <w:sz w:val="24"/>
          <w:szCs w:val="24"/>
        </w:rPr>
        <w:t>Antyplagiatowego</w:t>
      </w:r>
      <w:proofErr w:type="spellEnd"/>
      <w:r w:rsidRPr="00644FA5">
        <w:rPr>
          <w:sz w:val="24"/>
          <w:szCs w:val="24"/>
        </w:rPr>
        <w:t>, zwanego dalej „JSA”</w:t>
      </w:r>
      <w:r w:rsidRPr="00644FA5">
        <w:t xml:space="preserve"> dostępnego pod adresem </w:t>
      </w:r>
      <w:hyperlink r:id="rId8" w:history="1">
        <w:r w:rsidRPr="00644FA5">
          <w:rPr>
            <w:rStyle w:val="Hipercze"/>
          </w:rPr>
          <w:t>jsa.opi.org.pl</w:t>
        </w:r>
      </w:hyperlink>
      <w:r w:rsidRPr="00644FA5">
        <w:t xml:space="preserve">, </w:t>
      </w:r>
      <w:r w:rsidRPr="00644FA5">
        <w:rPr>
          <w:rFonts w:eastAsia="Times New Roman" w:cs="Arial"/>
          <w:sz w:val="24"/>
          <w:szCs w:val="24"/>
          <w:lang w:eastAsia="pl-PL"/>
        </w:rPr>
        <w:t>w celu weryfikacji pracy w ciągu 5 dni roboczych od momentu jej otrzymania.</w:t>
      </w:r>
      <w:r w:rsidR="00B22CF5" w:rsidRPr="00644FA5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71E9451D" w14:textId="2C473264" w:rsidR="00FA73EE" w:rsidRDefault="00FA73EE" w:rsidP="00FA73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A73EE">
        <w:rPr>
          <w:sz w:val="24"/>
          <w:szCs w:val="24"/>
        </w:rPr>
        <w:t xml:space="preserve">Tekst pracy poddawany jest w JSA analizie, która polega na dokładnym określeniu zakresu ewentualnych podobieństw w sprawdzanym tekście w porównaniu do treści znajdujących się w Ogólnopolskim Repozytorium Prac Dyplomowych, Internecie i bazie aktów prawnych. </w:t>
      </w:r>
      <w:r w:rsidRPr="00FA73EE">
        <w:rPr>
          <w:rFonts w:eastAsia="Times New Roman" w:cs="Arial"/>
          <w:sz w:val="24"/>
          <w:szCs w:val="24"/>
          <w:lang w:eastAsia="pl-PL"/>
        </w:rPr>
        <w:t xml:space="preserve">Wynikiem analizy oryginalności pracy dyplomowej lub rozprawy doktorskiej jest Raport </w:t>
      </w:r>
      <w:r w:rsidRPr="00FA73EE">
        <w:rPr>
          <w:rFonts w:cs="Roboto-Regular"/>
          <w:sz w:val="24"/>
          <w:szCs w:val="24"/>
        </w:rPr>
        <w:t xml:space="preserve">z badania </w:t>
      </w:r>
      <w:proofErr w:type="spellStart"/>
      <w:r w:rsidRPr="00FA73EE">
        <w:rPr>
          <w:rFonts w:cs="Roboto-Regular"/>
          <w:sz w:val="24"/>
          <w:szCs w:val="24"/>
        </w:rPr>
        <w:t>antyplagiatowego</w:t>
      </w:r>
      <w:proofErr w:type="spellEnd"/>
      <w:r w:rsidRPr="00FA73EE">
        <w:rPr>
          <w:rFonts w:eastAsia="Times New Roman" w:cs="Arial"/>
          <w:sz w:val="24"/>
          <w:szCs w:val="24"/>
          <w:lang w:eastAsia="pl-PL"/>
        </w:rPr>
        <w:t xml:space="preserve"> generowany przez JSA</w:t>
      </w:r>
      <w:r w:rsidR="004878EA">
        <w:rPr>
          <w:rFonts w:eastAsia="Times New Roman" w:cs="Arial"/>
          <w:sz w:val="24"/>
          <w:szCs w:val="24"/>
          <w:lang w:eastAsia="pl-PL"/>
        </w:rPr>
        <w:t>.</w:t>
      </w:r>
      <w:r w:rsidR="00F34684">
        <w:rPr>
          <w:rFonts w:eastAsia="Times New Roman" w:cs="Arial"/>
          <w:sz w:val="24"/>
          <w:szCs w:val="24"/>
          <w:lang w:eastAsia="pl-PL"/>
        </w:rPr>
        <w:t xml:space="preserve"> </w:t>
      </w:r>
      <w:r w:rsidR="00F34684" w:rsidRPr="00E85BC1">
        <w:rPr>
          <w:sz w:val="24"/>
          <w:szCs w:val="24"/>
        </w:rPr>
        <w:t>Raport ułatwia promotorowi ocenę badanego tekstu pod kątem samodzielności w jego tworzeniu, wskazując liczbę zapożyczonych fragmentów i podając ich źródła.</w:t>
      </w:r>
      <w:r w:rsidR="00F34684" w:rsidRPr="00E85BC1">
        <w:rPr>
          <w:rFonts w:eastAsia="Times New Roman" w:cs="Arial"/>
          <w:sz w:val="24"/>
          <w:szCs w:val="24"/>
          <w:lang w:eastAsia="pl-PL"/>
        </w:rPr>
        <w:t xml:space="preserve"> </w:t>
      </w:r>
      <w:r w:rsidR="00F34684" w:rsidRPr="00E85BC1">
        <w:rPr>
          <w:sz w:val="24"/>
          <w:szCs w:val="24"/>
        </w:rPr>
        <w:t>Promotor ma obowiązek zweryfikować wykryte przez JSA zapożyczenia i manipulacje w pracy i określić ich wpływ na samodzielność</w:t>
      </w:r>
      <w:r w:rsidR="004A6663">
        <w:rPr>
          <w:sz w:val="24"/>
          <w:szCs w:val="24"/>
        </w:rPr>
        <w:t>.</w:t>
      </w:r>
    </w:p>
    <w:p w14:paraId="586850D1" w14:textId="76C6F83B" w:rsidR="004878EA" w:rsidRPr="00010001" w:rsidRDefault="004878EA" w:rsidP="00FA73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165C8C">
        <w:rPr>
          <w:sz w:val="24"/>
          <w:szCs w:val="24"/>
        </w:rPr>
        <w:t xml:space="preserve">Na podstawie analizy raportu podobieństwa, promotor podejmuje decyzję o dopuszczeniu lub </w:t>
      </w:r>
      <w:r w:rsidR="006D2F8B" w:rsidRPr="00010001">
        <w:rPr>
          <w:sz w:val="24"/>
          <w:szCs w:val="24"/>
        </w:rPr>
        <w:t>niedopuszczeniu</w:t>
      </w:r>
      <w:r w:rsidRPr="00010001">
        <w:rPr>
          <w:sz w:val="24"/>
          <w:szCs w:val="24"/>
        </w:rPr>
        <w:t xml:space="preserve"> pracy</w:t>
      </w:r>
      <w:r w:rsidR="006D2F8B" w:rsidRPr="00010001">
        <w:rPr>
          <w:sz w:val="24"/>
          <w:szCs w:val="24"/>
        </w:rPr>
        <w:t xml:space="preserve"> do obrony</w:t>
      </w:r>
      <w:r w:rsidR="00F34684" w:rsidRPr="00010001">
        <w:rPr>
          <w:rStyle w:val="Odwoanieprzypisudolnego"/>
          <w:sz w:val="24"/>
          <w:szCs w:val="24"/>
        </w:rPr>
        <w:footnoteReference w:id="3"/>
      </w:r>
      <w:r w:rsidR="009E1F5C" w:rsidRPr="00010001">
        <w:rPr>
          <w:sz w:val="24"/>
          <w:szCs w:val="24"/>
        </w:rPr>
        <w:t>:</w:t>
      </w:r>
    </w:p>
    <w:p w14:paraId="2F38A7D2" w14:textId="40A82C09" w:rsidR="004878EA" w:rsidRPr="00010001" w:rsidRDefault="00303622" w:rsidP="00303622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10001">
        <w:rPr>
          <w:sz w:val="24"/>
          <w:szCs w:val="24"/>
        </w:rPr>
        <w:t xml:space="preserve">Jeżeli </w:t>
      </w:r>
      <w:r w:rsidR="007A682F" w:rsidRPr="00010001">
        <w:rPr>
          <w:sz w:val="24"/>
          <w:szCs w:val="24"/>
        </w:rPr>
        <w:t xml:space="preserve">wynik </w:t>
      </w:r>
      <w:r w:rsidR="00CE7C90" w:rsidRPr="00010001">
        <w:rPr>
          <w:sz w:val="24"/>
          <w:szCs w:val="24"/>
        </w:rPr>
        <w:t xml:space="preserve">wiodący </w:t>
      </w:r>
      <w:r w:rsidR="005C4A71" w:rsidRPr="00010001">
        <w:rPr>
          <w:sz w:val="24"/>
          <w:szCs w:val="24"/>
        </w:rPr>
        <w:t xml:space="preserve">dla progu </w:t>
      </w:r>
      <w:r w:rsidR="00122C1E" w:rsidRPr="00010001">
        <w:rPr>
          <w:sz w:val="24"/>
          <w:szCs w:val="24"/>
        </w:rPr>
        <w:t>wyższego przy</w:t>
      </w:r>
      <w:r w:rsidR="000C15F6" w:rsidRPr="00010001">
        <w:rPr>
          <w:sz w:val="24"/>
          <w:szCs w:val="24"/>
        </w:rPr>
        <w:t xml:space="preserve"> 10 fraz</w:t>
      </w:r>
      <w:r w:rsidR="00177B4D">
        <w:rPr>
          <w:sz w:val="24"/>
          <w:szCs w:val="24"/>
        </w:rPr>
        <w:t>ach</w:t>
      </w:r>
      <w:bookmarkStart w:id="0" w:name="_GoBack"/>
      <w:bookmarkEnd w:id="0"/>
      <w:r w:rsidR="000C15F6" w:rsidRPr="00010001">
        <w:rPr>
          <w:sz w:val="24"/>
          <w:szCs w:val="24"/>
        </w:rPr>
        <w:t xml:space="preserve"> jest niższy niż </w:t>
      </w:r>
      <w:r w:rsidR="00BE7B71" w:rsidRPr="00010001">
        <w:rPr>
          <w:sz w:val="24"/>
          <w:szCs w:val="24"/>
        </w:rPr>
        <w:t xml:space="preserve">40% </w:t>
      </w:r>
      <w:r w:rsidRPr="00010001">
        <w:rPr>
          <w:sz w:val="24"/>
          <w:szCs w:val="24"/>
        </w:rPr>
        <w:t>praca zostaje dopuszczona do obrony.</w:t>
      </w:r>
    </w:p>
    <w:p w14:paraId="045034C9" w14:textId="1DD90F24" w:rsidR="006D2F8B" w:rsidRPr="00010001" w:rsidRDefault="00303622" w:rsidP="00303622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10001">
        <w:rPr>
          <w:sz w:val="24"/>
          <w:szCs w:val="24"/>
        </w:rPr>
        <w:t xml:space="preserve">Jeżeli raport wskazuje przekroczenie </w:t>
      </w:r>
      <w:r w:rsidR="00873F7A" w:rsidRPr="00010001">
        <w:rPr>
          <w:sz w:val="24"/>
          <w:szCs w:val="24"/>
        </w:rPr>
        <w:t xml:space="preserve">wartości </w:t>
      </w:r>
      <w:r w:rsidR="00FA048D" w:rsidRPr="00010001">
        <w:rPr>
          <w:sz w:val="24"/>
          <w:szCs w:val="24"/>
        </w:rPr>
        <w:t>wyni</w:t>
      </w:r>
      <w:r w:rsidR="001E44A9" w:rsidRPr="00010001">
        <w:rPr>
          <w:sz w:val="24"/>
          <w:szCs w:val="24"/>
        </w:rPr>
        <w:t>ku wiodącego</w:t>
      </w:r>
      <w:r w:rsidR="00847B8E">
        <w:rPr>
          <w:sz w:val="24"/>
          <w:szCs w:val="24"/>
        </w:rPr>
        <w:t>, a</w:t>
      </w:r>
      <w:r w:rsidR="001E44A9" w:rsidRPr="00010001">
        <w:rPr>
          <w:sz w:val="24"/>
          <w:szCs w:val="24"/>
        </w:rPr>
        <w:t xml:space="preserve"> </w:t>
      </w:r>
      <w:r w:rsidRPr="00010001">
        <w:rPr>
          <w:sz w:val="24"/>
          <w:szCs w:val="24"/>
        </w:rPr>
        <w:t xml:space="preserve">promotor po analizie uzna, że </w:t>
      </w:r>
      <w:r w:rsidRPr="005C483B">
        <w:rPr>
          <w:sz w:val="24"/>
          <w:szCs w:val="24"/>
        </w:rPr>
        <w:t xml:space="preserve">praca nie zawiera przesłanek </w:t>
      </w:r>
      <w:r w:rsidR="004C0553">
        <w:rPr>
          <w:sz w:val="24"/>
          <w:szCs w:val="24"/>
        </w:rPr>
        <w:t xml:space="preserve">możliwości </w:t>
      </w:r>
      <w:r w:rsidRPr="005C483B">
        <w:rPr>
          <w:sz w:val="24"/>
          <w:szCs w:val="24"/>
        </w:rPr>
        <w:t>popełnienia plagiatu</w:t>
      </w:r>
      <w:r w:rsidR="006D2F8B" w:rsidRPr="005C483B">
        <w:rPr>
          <w:sz w:val="24"/>
          <w:szCs w:val="24"/>
        </w:rPr>
        <w:t>:</w:t>
      </w:r>
    </w:p>
    <w:p w14:paraId="3E68DC7D" w14:textId="477A370D" w:rsidR="006D2F8B" w:rsidRPr="006D2F8B" w:rsidRDefault="00391B02" w:rsidP="006D2F8B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sz w:val="24"/>
          <w:szCs w:val="24"/>
        </w:rPr>
        <w:lastRenderedPageBreak/>
        <w:t>Praca m</w:t>
      </w:r>
      <w:r w:rsidR="006D2F8B">
        <w:rPr>
          <w:sz w:val="24"/>
          <w:szCs w:val="24"/>
        </w:rPr>
        <w:t xml:space="preserve">oże zostać dopuszczona do obrony jeżeli promotor uzna, że przekroczenie wartości </w:t>
      </w:r>
      <w:r w:rsidR="00362464">
        <w:rPr>
          <w:sz w:val="24"/>
          <w:szCs w:val="24"/>
        </w:rPr>
        <w:t>wyniku wiodącego</w:t>
      </w:r>
      <w:r w:rsidR="006D2F8B">
        <w:rPr>
          <w:sz w:val="24"/>
          <w:szCs w:val="24"/>
        </w:rPr>
        <w:t xml:space="preserve"> jest uzasadnione.</w:t>
      </w:r>
    </w:p>
    <w:p w14:paraId="3D2BA636" w14:textId="27BE0B61" w:rsidR="006D2F8B" w:rsidRPr="004C0553" w:rsidRDefault="0017140A" w:rsidP="004A6663">
      <w:pPr>
        <w:pStyle w:val="Akapitzlist"/>
        <w:numPr>
          <w:ilvl w:val="2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sz w:val="24"/>
          <w:szCs w:val="24"/>
        </w:rPr>
        <w:t xml:space="preserve">Praca może </w:t>
      </w:r>
      <w:r w:rsidR="006D2F8B">
        <w:rPr>
          <w:sz w:val="24"/>
          <w:szCs w:val="24"/>
        </w:rPr>
        <w:t xml:space="preserve">zostać skierowana do ponownego sprawdzenia przez </w:t>
      </w:r>
      <w:r>
        <w:rPr>
          <w:sz w:val="24"/>
          <w:szCs w:val="24"/>
        </w:rPr>
        <w:t>JSA</w:t>
      </w:r>
      <w:r w:rsidR="009E1F5C">
        <w:rPr>
          <w:sz w:val="24"/>
          <w:szCs w:val="24"/>
        </w:rPr>
        <w:t xml:space="preserve"> po poprawieniu pracy przez autora we wskazanym przez promotora terminie. </w:t>
      </w:r>
      <w:r w:rsidR="004C0553">
        <w:rPr>
          <w:sz w:val="24"/>
          <w:szCs w:val="24"/>
        </w:rPr>
        <w:t>Po uzyskaniu satysfakcjonującej wartości wyniku</w:t>
      </w:r>
      <w:r w:rsidR="00782C9D">
        <w:rPr>
          <w:sz w:val="24"/>
          <w:szCs w:val="24"/>
        </w:rPr>
        <w:t xml:space="preserve"> wiodą</w:t>
      </w:r>
      <w:r w:rsidR="004C0553">
        <w:rPr>
          <w:sz w:val="24"/>
          <w:szCs w:val="24"/>
        </w:rPr>
        <w:t xml:space="preserve">cego, promotor dopuszcza </w:t>
      </w:r>
      <w:r w:rsidR="00782C9D">
        <w:rPr>
          <w:sz w:val="24"/>
          <w:szCs w:val="24"/>
        </w:rPr>
        <w:t xml:space="preserve">pracę do obrony. </w:t>
      </w:r>
      <w:r w:rsidR="009E1F5C">
        <w:rPr>
          <w:sz w:val="24"/>
          <w:szCs w:val="24"/>
        </w:rPr>
        <w:t>Dyplomant może dokonać poprawy pracy</w:t>
      </w:r>
      <w:r w:rsidR="004A6663">
        <w:rPr>
          <w:sz w:val="24"/>
          <w:szCs w:val="24"/>
        </w:rPr>
        <w:t xml:space="preserve"> dwa razy</w:t>
      </w:r>
      <w:r w:rsidR="000B2453">
        <w:rPr>
          <w:sz w:val="24"/>
          <w:szCs w:val="24"/>
        </w:rPr>
        <w:t>.</w:t>
      </w:r>
      <w:r w:rsidR="004C0553">
        <w:rPr>
          <w:sz w:val="24"/>
          <w:szCs w:val="24"/>
        </w:rPr>
        <w:t xml:space="preserve"> </w:t>
      </w:r>
    </w:p>
    <w:p w14:paraId="53F02889" w14:textId="5A44DDA9" w:rsidR="00DC7432" w:rsidRPr="004C0553" w:rsidRDefault="00CF2BC6" w:rsidP="004C0553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C0553">
        <w:rPr>
          <w:sz w:val="24"/>
          <w:szCs w:val="24"/>
        </w:rPr>
        <w:t>Jeżeli p</w:t>
      </w:r>
      <w:r w:rsidR="00346528" w:rsidRPr="004C0553">
        <w:rPr>
          <w:sz w:val="24"/>
          <w:szCs w:val="24"/>
        </w:rPr>
        <w:t>omimo wykonanych korekt</w:t>
      </w:r>
      <w:r w:rsidR="009B7337" w:rsidRPr="004C0553">
        <w:rPr>
          <w:sz w:val="24"/>
          <w:szCs w:val="24"/>
        </w:rPr>
        <w:t xml:space="preserve">, po dwukrotnym powtórzeniu </w:t>
      </w:r>
      <w:r w:rsidR="00B43149" w:rsidRPr="004C0553">
        <w:rPr>
          <w:sz w:val="24"/>
          <w:szCs w:val="24"/>
        </w:rPr>
        <w:t>procedury sprawdzenia w JSA,</w:t>
      </w:r>
      <w:r w:rsidR="00346528" w:rsidRPr="004C0553">
        <w:rPr>
          <w:sz w:val="24"/>
          <w:szCs w:val="24"/>
        </w:rPr>
        <w:t xml:space="preserve"> wartość </w:t>
      </w:r>
      <w:r w:rsidR="00AA1587" w:rsidRPr="004C0553">
        <w:rPr>
          <w:sz w:val="24"/>
          <w:szCs w:val="24"/>
        </w:rPr>
        <w:t>wyniku wiodącego nadal zostaje przekroczona</w:t>
      </w:r>
      <w:r w:rsidR="00282DBF" w:rsidRPr="004C0553">
        <w:rPr>
          <w:sz w:val="24"/>
          <w:szCs w:val="24"/>
        </w:rPr>
        <w:t>,</w:t>
      </w:r>
      <w:r w:rsidR="00AA1587" w:rsidRPr="004C0553">
        <w:rPr>
          <w:sz w:val="24"/>
          <w:szCs w:val="24"/>
        </w:rPr>
        <w:t xml:space="preserve"> </w:t>
      </w:r>
      <w:r w:rsidR="00B55087" w:rsidRPr="004C0553">
        <w:rPr>
          <w:sz w:val="24"/>
          <w:szCs w:val="24"/>
        </w:rPr>
        <w:t>p</w:t>
      </w:r>
      <w:r w:rsidR="0000054F" w:rsidRPr="004C0553">
        <w:rPr>
          <w:sz w:val="24"/>
          <w:szCs w:val="24"/>
        </w:rPr>
        <w:t xml:space="preserve">raca </w:t>
      </w:r>
      <w:r w:rsidR="00C91A0C" w:rsidRPr="004C0553">
        <w:rPr>
          <w:sz w:val="24"/>
          <w:szCs w:val="24"/>
        </w:rPr>
        <w:t xml:space="preserve">może zostać </w:t>
      </w:r>
      <w:r w:rsidR="00B07686" w:rsidRPr="004C0553">
        <w:rPr>
          <w:sz w:val="24"/>
          <w:szCs w:val="24"/>
        </w:rPr>
        <w:t xml:space="preserve">uznana przez promotora za </w:t>
      </w:r>
      <w:r w:rsidR="00010001" w:rsidRPr="004C0553">
        <w:rPr>
          <w:sz w:val="24"/>
          <w:szCs w:val="24"/>
        </w:rPr>
        <w:t>nie</w:t>
      </w:r>
      <w:r w:rsidR="002F67B9" w:rsidRPr="004C0553">
        <w:rPr>
          <w:sz w:val="24"/>
          <w:szCs w:val="24"/>
        </w:rPr>
        <w:t xml:space="preserve">możliwą do </w:t>
      </w:r>
      <w:r w:rsidR="005B4444" w:rsidRPr="004C0553">
        <w:rPr>
          <w:sz w:val="24"/>
          <w:szCs w:val="24"/>
        </w:rPr>
        <w:t>ukończenia</w:t>
      </w:r>
      <w:r w:rsidR="00057508" w:rsidRPr="004C0553">
        <w:rPr>
          <w:sz w:val="24"/>
          <w:szCs w:val="24"/>
        </w:rPr>
        <w:t xml:space="preserve"> w obec</w:t>
      </w:r>
      <w:r w:rsidR="00322DC6" w:rsidRPr="004C0553">
        <w:rPr>
          <w:sz w:val="24"/>
          <w:szCs w:val="24"/>
        </w:rPr>
        <w:t>nej formie</w:t>
      </w:r>
      <w:r w:rsidR="00A025CE" w:rsidRPr="004C0553">
        <w:rPr>
          <w:sz w:val="24"/>
          <w:szCs w:val="24"/>
        </w:rPr>
        <w:t>. W takiej sytuacji</w:t>
      </w:r>
      <w:r w:rsidR="005C2495" w:rsidRPr="004C0553">
        <w:rPr>
          <w:sz w:val="24"/>
          <w:szCs w:val="24"/>
        </w:rPr>
        <w:t xml:space="preserve"> </w:t>
      </w:r>
      <w:r w:rsidR="00303959" w:rsidRPr="004C0553">
        <w:rPr>
          <w:sz w:val="24"/>
          <w:szCs w:val="24"/>
        </w:rPr>
        <w:t>promotor zobowiązany jest do wystawienia oceny negatywnej z rygoru „Przygotowanie i złożenie pracy dyplomowej”.</w:t>
      </w:r>
      <w:r w:rsidR="004C0553">
        <w:rPr>
          <w:sz w:val="24"/>
          <w:szCs w:val="24"/>
        </w:rPr>
        <w:t xml:space="preserve"> </w:t>
      </w:r>
      <w:r w:rsidR="00282DBF" w:rsidRPr="004C0553">
        <w:rPr>
          <w:sz w:val="24"/>
          <w:szCs w:val="24"/>
        </w:rPr>
        <w:t>Promotor powiadamia o tym</w:t>
      </w:r>
      <w:r w:rsidR="004A6481" w:rsidRPr="004C0553">
        <w:rPr>
          <w:sz w:val="24"/>
          <w:szCs w:val="24"/>
        </w:rPr>
        <w:t xml:space="preserve"> </w:t>
      </w:r>
      <w:r w:rsidR="006E0272" w:rsidRPr="004C0553">
        <w:rPr>
          <w:sz w:val="24"/>
          <w:szCs w:val="24"/>
        </w:rPr>
        <w:t xml:space="preserve">fakcie </w:t>
      </w:r>
      <w:r w:rsidR="00322DC6" w:rsidRPr="004C0553">
        <w:rPr>
          <w:sz w:val="24"/>
          <w:szCs w:val="24"/>
        </w:rPr>
        <w:t>studenta</w:t>
      </w:r>
      <w:r w:rsidR="00A025CE" w:rsidRPr="004C0553">
        <w:rPr>
          <w:sz w:val="24"/>
          <w:szCs w:val="24"/>
        </w:rPr>
        <w:t>. Wówczas</w:t>
      </w:r>
      <w:r w:rsidR="00303959" w:rsidRPr="004C0553">
        <w:rPr>
          <w:sz w:val="24"/>
          <w:szCs w:val="24"/>
        </w:rPr>
        <w:t>,</w:t>
      </w:r>
      <w:r w:rsidR="00A025CE" w:rsidRPr="004C0553">
        <w:rPr>
          <w:sz w:val="24"/>
          <w:szCs w:val="24"/>
        </w:rPr>
        <w:t xml:space="preserve"> s</w:t>
      </w:r>
      <w:r w:rsidR="006E0272" w:rsidRPr="004C0553">
        <w:rPr>
          <w:sz w:val="24"/>
          <w:szCs w:val="24"/>
        </w:rPr>
        <w:t xml:space="preserve">tudent </w:t>
      </w:r>
      <w:r w:rsidR="00010001" w:rsidRPr="004C0553">
        <w:rPr>
          <w:sz w:val="24"/>
          <w:szCs w:val="24"/>
        </w:rPr>
        <w:t xml:space="preserve">po wznowieniu studiów </w:t>
      </w:r>
      <w:r w:rsidR="006E0272" w:rsidRPr="004C0553">
        <w:rPr>
          <w:sz w:val="24"/>
          <w:szCs w:val="24"/>
        </w:rPr>
        <w:t xml:space="preserve">może przystąpić </w:t>
      </w:r>
      <w:r w:rsidR="0015604D" w:rsidRPr="004C0553">
        <w:rPr>
          <w:sz w:val="24"/>
          <w:szCs w:val="24"/>
        </w:rPr>
        <w:t xml:space="preserve">do pisania </w:t>
      </w:r>
      <w:r w:rsidR="008B294D" w:rsidRPr="004C0553">
        <w:rPr>
          <w:sz w:val="24"/>
          <w:szCs w:val="24"/>
        </w:rPr>
        <w:t xml:space="preserve">nowej </w:t>
      </w:r>
      <w:r w:rsidR="0015604D" w:rsidRPr="004C0553">
        <w:rPr>
          <w:sz w:val="24"/>
          <w:szCs w:val="24"/>
        </w:rPr>
        <w:t>pracy</w:t>
      </w:r>
      <w:r w:rsidR="00FD30FA" w:rsidRPr="004C0553">
        <w:rPr>
          <w:sz w:val="24"/>
          <w:szCs w:val="24"/>
        </w:rPr>
        <w:t>,</w:t>
      </w:r>
      <w:r w:rsidR="0015604D" w:rsidRPr="004C0553">
        <w:rPr>
          <w:sz w:val="24"/>
          <w:szCs w:val="24"/>
        </w:rPr>
        <w:t xml:space="preserve"> </w:t>
      </w:r>
      <w:r w:rsidR="00E37186" w:rsidRPr="004C0553">
        <w:rPr>
          <w:sz w:val="24"/>
          <w:szCs w:val="24"/>
        </w:rPr>
        <w:t xml:space="preserve">ale tematyka pracy musi być </w:t>
      </w:r>
      <w:r w:rsidR="00672D45" w:rsidRPr="004C0553">
        <w:rPr>
          <w:sz w:val="24"/>
          <w:szCs w:val="24"/>
        </w:rPr>
        <w:t>inna</w:t>
      </w:r>
      <w:r w:rsidR="00E950DD" w:rsidRPr="004C0553">
        <w:rPr>
          <w:sz w:val="24"/>
          <w:szCs w:val="24"/>
        </w:rPr>
        <w:t>.</w:t>
      </w:r>
    </w:p>
    <w:p w14:paraId="0C9E6D26" w14:textId="170C10B1" w:rsidR="007775BA" w:rsidRPr="00E848CA" w:rsidRDefault="00010001" w:rsidP="00E24A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sz w:val="24"/>
          <w:szCs w:val="24"/>
        </w:rPr>
        <w:t xml:space="preserve">Czynność akceptacji ostatecznego </w:t>
      </w:r>
      <w:r w:rsidR="007775BA">
        <w:rPr>
          <w:sz w:val="24"/>
          <w:szCs w:val="24"/>
        </w:rPr>
        <w:t xml:space="preserve">raportu w JSA wykonuje promotor, po czym wypełnia </w:t>
      </w:r>
      <w:r w:rsidR="00E24AC6">
        <w:rPr>
          <w:sz w:val="24"/>
          <w:szCs w:val="24"/>
        </w:rPr>
        <w:t xml:space="preserve">dwa </w:t>
      </w:r>
      <w:r w:rsidR="007775BA">
        <w:rPr>
          <w:sz w:val="24"/>
          <w:szCs w:val="24"/>
        </w:rPr>
        <w:t xml:space="preserve">druki załączników do procedury </w:t>
      </w:r>
      <w:proofErr w:type="spellStart"/>
      <w:r w:rsidR="007775BA">
        <w:rPr>
          <w:sz w:val="24"/>
          <w:szCs w:val="24"/>
        </w:rPr>
        <w:t>antyplagiatowej</w:t>
      </w:r>
      <w:proofErr w:type="spellEnd"/>
      <w:r w:rsidR="007775BA">
        <w:rPr>
          <w:sz w:val="24"/>
          <w:szCs w:val="24"/>
        </w:rPr>
        <w:t xml:space="preserve">: </w:t>
      </w:r>
      <w:r w:rsidR="00E24AC6">
        <w:rPr>
          <w:sz w:val="24"/>
          <w:szCs w:val="24"/>
        </w:rPr>
        <w:t xml:space="preserve">Załącznik </w:t>
      </w:r>
      <w:r w:rsidR="00177B4D">
        <w:rPr>
          <w:sz w:val="24"/>
          <w:szCs w:val="24"/>
        </w:rPr>
        <w:t xml:space="preserve">1 - </w:t>
      </w:r>
      <w:r w:rsidR="007775BA">
        <w:rPr>
          <w:sz w:val="24"/>
          <w:szCs w:val="24"/>
        </w:rPr>
        <w:t xml:space="preserve">„Opinia promotora” oraz </w:t>
      </w:r>
      <w:r w:rsidR="00177B4D">
        <w:rPr>
          <w:sz w:val="24"/>
          <w:szCs w:val="24"/>
        </w:rPr>
        <w:t xml:space="preserve">Załącznik  </w:t>
      </w:r>
      <w:r w:rsidR="00E24AC6">
        <w:rPr>
          <w:sz w:val="24"/>
          <w:szCs w:val="24"/>
        </w:rPr>
        <w:t>2, w którym wskazuje kandydatów na recenzenta pracy dyplomowej.</w:t>
      </w:r>
    </w:p>
    <w:p w14:paraId="0EF11A7A" w14:textId="570C7E4E" w:rsidR="00E848CA" w:rsidRDefault="00E848CA" w:rsidP="00E848C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15565D97" w14:textId="77777777" w:rsidR="00E848CA" w:rsidRPr="00E848CA" w:rsidRDefault="00E848CA" w:rsidP="00E848C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4770A439" w14:textId="7C2276D5" w:rsidR="00F604D5" w:rsidRPr="00E24AC6" w:rsidRDefault="00BB79F8" w:rsidP="00E848CA">
      <w:pPr>
        <w:pStyle w:val="Akapitzlist"/>
        <w:spacing w:after="0" w:line="240" w:lineRule="auto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sz w:val="24"/>
          <w:szCs w:val="24"/>
        </w:rPr>
        <w:t>Dopuszczoną do obrony p</w:t>
      </w:r>
      <w:r w:rsidR="00DC6F0E">
        <w:rPr>
          <w:sz w:val="24"/>
          <w:szCs w:val="24"/>
        </w:rPr>
        <w:t>racę dyplomową</w:t>
      </w:r>
      <w:r w:rsidR="00BC0479">
        <w:rPr>
          <w:sz w:val="24"/>
          <w:szCs w:val="24"/>
        </w:rPr>
        <w:t xml:space="preserve"> </w:t>
      </w:r>
      <w:r w:rsidR="00DC6F0E">
        <w:rPr>
          <w:sz w:val="24"/>
          <w:szCs w:val="24"/>
        </w:rPr>
        <w:t xml:space="preserve">składa </w:t>
      </w:r>
      <w:r w:rsidR="00644FA5">
        <w:rPr>
          <w:sz w:val="24"/>
          <w:szCs w:val="24"/>
        </w:rPr>
        <w:t>student</w:t>
      </w:r>
      <w:r w:rsidR="00DC6F0E">
        <w:rPr>
          <w:sz w:val="24"/>
          <w:szCs w:val="24"/>
        </w:rPr>
        <w:t xml:space="preserve"> w Biurze Obsługi Studenta</w:t>
      </w:r>
      <w:r w:rsidR="00004242">
        <w:rPr>
          <w:sz w:val="24"/>
          <w:szCs w:val="24"/>
        </w:rPr>
        <w:t>.</w:t>
      </w:r>
      <w:r>
        <w:rPr>
          <w:sz w:val="24"/>
          <w:szCs w:val="24"/>
        </w:rPr>
        <w:t xml:space="preserve"> Wraz z pracą student dostarcza</w:t>
      </w:r>
      <w:r w:rsidR="00AF2F68">
        <w:rPr>
          <w:sz w:val="24"/>
          <w:szCs w:val="24"/>
        </w:rPr>
        <w:t>:</w:t>
      </w:r>
      <w:r w:rsidR="00E24AC6">
        <w:rPr>
          <w:sz w:val="24"/>
          <w:szCs w:val="24"/>
        </w:rPr>
        <w:t xml:space="preserve"> </w:t>
      </w:r>
      <w:r w:rsidRPr="00E24AC6">
        <w:rPr>
          <w:sz w:val="24"/>
          <w:szCs w:val="24"/>
        </w:rPr>
        <w:t>pełną dokumentację przep</w:t>
      </w:r>
      <w:r w:rsidR="00E24AC6">
        <w:rPr>
          <w:sz w:val="24"/>
          <w:szCs w:val="24"/>
        </w:rPr>
        <w:t>rowadzonej kontroli w JSA oraz druki</w:t>
      </w:r>
      <w:r w:rsidRPr="00E24AC6">
        <w:rPr>
          <w:sz w:val="24"/>
          <w:szCs w:val="24"/>
        </w:rPr>
        <w:t xml:space="preserve"> </w:t>
      </w:r>
      <w:r w:rsidR="00E24AC6">
        <w:rPr>
          <w:sz w:val="24"/>
          <w:szCs w:val="24"/>
        </w:rPr>
        <w:t>załączników</w:t>
      </w:r>
      <w:r w:rsidRPr="00E24AC6">
        <w:rPr>
          <w:sz w:val="24"/>
          <w:szCs w:val="24"/>
        </w:rPr>
        <w:t xml:space="preserve"> (w </w:t>
      </w:r>
      <w:r w:rsidR="00004242" w:rsidRPr="00E24AC6">
        <w:rPr>
          <w:sz w:val="24"/>
          <w:szCs w:val="24"/>
        </w:rPr>
        <w:t xml:space="preserve">przypadku więcej niż jednej </w:t>
      </w:r>
      <w:r w:rsidR="00AE5CC3" w:rsidRPr="00E24AC6">
        <w:rPr>
          <w:sz w:val="24"/>
          <w:szCs w:val="24"/>
        </w:rPr>
        <w:t xml:space="preserve">kontroli danej pracy w </w:t>
      </w:r>
      <w:r w:rsidR="008F30E3" w:rsidRPr="00E24AC6">
        <w:rPr>
          <w:sz w:val="24"/>
          <w:szCs w:val="24"/>
        </w:rPr>
        <w:t>JSA</w:t>
      </w:r>
      <w:r w:rsidR="00AE5CC3" w:rsidRPr="00E24AC6">
        <w:rPr>
          <w:sz w:val="24"/>
          <w:szCs w:val="24"/>
        </w:rPr>
        <w:t xml:space="preserve">, należy dołączyć </w:t>
      </w:r>
      <w:r w:rsidR="00697C26" w:rsidRPr="00E24AC6">
        <w:rPr>
          <w:sz w:val="24"/>
          <w:szCs w:val="24"/>
        </w:rPr>
        <w:t xml:space="preserve">ogólne </w:t>
      </w:r>
      <w:r w:rsidR="00AE5CC3" w:rsidRPr="00E24AC6">
        <w:rPr>
          <w:sz w:val="24"/>
          <w:szCs w:val="24"/>
        </w:rPr>
        <w:t>raporty finalne wszystkich kontroli wraz z poszczególnymi opiniami promotora</w:t>
      </w:r>
      <w:r w:rsidRPr="00E24AC6">
        <w:rPr>
          <w:sz w:val="24"/>
          <w:szCs w:val="24"/>
        </w:rPr>
        <w:t>)</w:t>
      </w:r>
      <w:r w:rsidR="00AE5CC3" w:rsidRPr="00E24AC6">
        <w:rPr>
          <w:sz w:val="24"/>
          <w:szCs w:val="24"/>
        </w:rPr>
        <w:t>.</w:t>
      </w:r>
      <w:r w:rsidR="00E24AC6">
        <w:rPr>
          <w:sz w:val="24"/>
          <w:szCs w:val="24"/>
        </w:rPr>
        <w:t xml:space="preserve"> Dokumentacja</w:t>
      </w:r>
      <w:r w:rsidR="00456BF3" w:rsidRPr="00E24AC6">
        <w:rPr>
          <w:sz w:val="24"/>
          <w:szCs w:val="24"/>
        </w:rPr>
        <w:t xml:space="preserve"> </w:t>
      </w:r>
      <w:r w:rsidR="00E24AC6">
        <w:rPr>
          <w:sz w:val="24"/>
          <w:szCs w:val="24"/>
        </w:rPr>
        <w:t>oraz załączniki dostarczane są</w:t>
      </w:r>
      <w:r w:rsidRPr="00E24AC6">
        <w:rPr>
          <w:sz w:val="24"/>
          <w:szCs w:val="24"/>
        </w:rPr>
        <w:t xml:space="preserve"> w zaklejonej kopercie.</w:t>
      </w:r>
    </w:p>
    <w:p w14:paraId="333967CC" w14:textId="77777777" w:rsidR="000B2453" w:rsidRDefault="000B2453" w:rsidP="00E848CA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3121E098" w14:textId="2F046B9D" w:rsidR="00760B94" w:rsidRPr="009E4FD2" w:rsidRDefault="00F604D5" w:rsidP="00E848CA">
      <w:pPr>
        <w:pStyle w:val="Akapitzlist"/>
        <w:spacing w:after="0" w:line="240" w:lineRule="auto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sz w:val="24"/>
          <w:szCs w:val="24"/>
        </w:rPr>
        <w:t>Po dop</w:t>
      </w:r>
      <w:r w:rsidR="00E24AC6">
        <w:rPr>
          <w:sz w:val="24"/>
          <w:szCs w:val="24"/>
        </w:rPr>
        <w:t>uszczeniu pracy do obrony, osoby prowadzące</w:t>
      </w:r>
      <w:r>
        <w:rPr>
          <w:sz w:val="24"/>
          <w:szCs w:val="24"/>
        </w:rPr>
        <w:t xml:space="preserve">  przedmiot</w:t>
      </w:r>
      <w:r w:rsidR="00E24AC6">
        <w:rPr>
          <w:sz w:val="24"/>
          <w:szCs w:val="24"/>
        </w:rPr>
        <w:t>y</w:t>
      </w:r>
      <w:r w:rsidR="00004242">
        <w:rPr>
          <w:sz w:val="24"/>
          <w:szCs w:val="24"/>
        </w:rPr>
        <w:t xml:space="preserve"> </w:t>
      </w:r>
      <w:r>
        <w:rPr>
          <w:sz w:val="24"/>
          <w:szCs w:val="24"/>
        </w:rPr>
        <w:t>z modułu „praca dyplomowa” zalicza</w:t>
      </w:r>
      <w:r w:rsidR="00E24AC6">
        <w:rPr>
          <w:sz w:val="24"/>
          <w:szCs w:val="24"/>
        </w:rPr>
        <w:t>ją</w:t>
      </w:r>
      <w:r>
        <w:rPr>
          <w:sz w:val="24"/>
          <w:szCs w:val="24"/>
        </w:rPr>
        <w:t xml:space="preserve"> dany przedmiot.</w:t>
      </w:r>
    </w:p>
    <w:p w14:paraId="30C9B3D6" w14:textId="77777777" w:rsidR="009E4FD2" w:rsidRDefault="009E4FD2" w:rsidP="00E848CA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2C953BD1" w14:textId="719D8B7C" w:rsidR="009E4FD2" w:rsidRPr="008B503C" w:rsidRDefault="009E4FD2" w:rsidP="00E848CA">
      <w:pPr>
        <w:pStyle w:val="Akapitzlist"/>
        <w:spacing w:after="0" w:line="240" w:lineRule="auto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sz w:val="24"/>
          <w:szCs w:val="24"/>
        </w:rPr>
        <w:t xml:space="preserve">Po zdanym egzaminie dyplomowym, pracownik Biura Obsługi Studenta niezwłocznie </w:t>
      </w:r>
      <w:r w:rsidR="000D2870">
        <w:rPr>
          <w:sz w:val="24"/>
          <w:szCs w:val="24"/>
        </w:rPr>
        <w:t xml:space="preserve">wprowadza elektroniczną wersję pracy  </w:t>
      </w:r>
      <w:r w:rsidR="00BF3BDB">
        <w:rPr>
          <w:sz w:val="24"/>
          <w:szCs w:val="24"/>
        </w:rPr>
        <w:t>do archiwum prac dyplomowych Uczelni, zwanego Repozytorium</w:t>
      </w:r>
      <w:r w:rsidR="000B2453">
        <w:rPr>
          <w:sz w:val="24"/>
          <w:szCs w:val="24"/>
        </w:rPr>
        <w:t>.</w:t>
      </w:r>
    </w:p>
    <w:p w14:paraId="416971BC" w14:textId="2956D4A4" w:rsidR="008B503C" w:rsidRDefault="008B503C" w:rsidP="008B503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032864FC" w14:textId="3FB6BD03" w:rsidR="008B503C" w:rsidRDefault="008B503C" w:rsidP="008B503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607DEF09" w14:textId="5A482008" w:rsidR="008B503C" w:rsidRDefault="008B503C" w:rsidP="008B503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3214FC32" w14:textId="77777777" w:rsidR="008B503C" w:rsidRDefault="008B503C" w:rsidP="008B503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2C93A04E" w14:textId="3679A53B" w:rsidR="008B503C" w:rsidRDefault="008B503C" w:rsidP="008B503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71CEBF18" w14:textId="5BC3B75C" w:rsidR="00BA0153" w:rsidRPr="005115EE" w:rsidRDefault="00BA0153" w:rsidP="00C01050">
      <w:pPr>
        <w:ind w:left="567" w:hanging="283"/>
        <w:jc w:val="both"/>
        <w:rPr>
          <w:sz w:val="24"/>
          <w:szCs w:val="24"/>
        </w:rPr>
      </w:pPr>
    </w:p>
    <w:sectPr w:rsidR="00BA0153" w:rsidRPr="00511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5B13F" w14:textId="77777777" w:rsidR="00DB348F" w:rsidRDefault="00DB348F" w:rsidP="007A1F29">
      <w:pPr>
        <w:spacing w:after="0" w:line="240" w:lineRule="auto"/>
      </w:pPr>
      <w:r>
        <w:separator/>
      </w:r>
    </w:p>
  </w:endnote>
  <w:endnote w:type="continuationSeparator" w:id="0">
    <w:p w14:paraId="79CE7DFF" w14:textId="77777777" w:rsidR="00DB348F" w:rsidRDefault="00DB348F" w:rsidP="007A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-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5B94F" w14:textId="77777777" w:rsidR="00DB348F" w:rsidRDefault="00DB348F" w:rsidP="007A1F29">
      <w:pPr>
        <w:spacing w:after="0" w:line="240" w:lineRule="auto"/>
      </w:pPr>
      <w:r>
        <w:separator/>
      </w:r>
    </w:p>
  </w:footnote>
  <w:footnote w:type="continuationSeparator" w:id="0">
    <w:p w14:paraId="44DD9081" w14:textId="77777777" w:rsidR="00DB348F" w:rsidRDefault="00DB348F" w:rsidP="007A1F29">
      <w:pPr>
        <w:spacing w:after="0" w:line="240" w:lineRule="auto"/>
      </w:pPr>
      <w:r>
        <w:continuationSeparator/>
      </w:r>
    </w:p>
  </w:footnote>
  <w:footnote w:id="1">
    <w:p w14:paraId="6D1D599B" w14:textId="3D9759A5" w:rsidR="007A1F29" w:rsidRDefault="007A1F29">
      <w:pPr>
        <w:pStyle w:val="Tekstprzypisudolnego"/>
      </w:pPr>
      <w:r>
        <w:rPr>
          <w:rStyle w:val="Odwoanieprzypisudolnego"/>
        </w:rPr>
        <w:footnoteRef/>
      </w:r>
      <w:r>
        <w:t xml:space="preserve"> Druk </w:t>
      </w:r>
      <w:r w:rsidR="00201F77">
        <w:t>–</w:t>
      </w:r>
      <w:r>
        <w:t xml:space="preserve"> </w:t>
      </w:r>
      <w:r w:rsidR="00201F77">
        <w:t xml:space="preserve">luźno dołączony </w:t>
      </w:r>
    </w:p>
  </w:footnote>
  <w:footnote w:id="2">
    <w:p w14:paraId="06C85ED2" w14:textId="2697B152" w:rsidR="007A1F29" w:rsidRDefault="007A1F29">
      <w:pPr>
        <w:pStyle w:val="Tekstprzypisudolnego"/>
      </w:pPr>
      <w:r>
        <w:rPr>
          <w:rStyle w:val="Odwoanieprzypisudolnego"/>
        </w:rPr>
        <w:footnoteRef/>
      </w:r>
      <w:r>
        <w:t xml:space="preserve"> Oświadczenie – ostatnia strona załączonej pracy</w:t>
      </w:r>
    </w:p>
  </w:footnote>
  <w:footnote w:id="3">
    <w:p w14:paraId="4A2DEA64" w14:textId="1B43AEC6" w:rsidR="00F34684" w:rsidRDefault="00F34684">
      <w:pPr>
        <w:pStyle w:val="Tekstprzypisudolnego"/>
      </w:pPr>
      <w:r>
        <w:rPr>
          <w:rStyle w:val="Odwoanieprzypisudolnego"/>
        </w:rPr>
        <w:footnoteRef/>
      </w:r>
      <w:r w:rsidR="00010001">
        <w:t xml:space="preserve"> Pomoc w zakresie analizy – </w:t>
      </w:r>
      <w:r>
        <w:t>jsa.opi.org.pl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86A10"/>
    <w:multiLevelType w:val="hybridMultilevel"/>
    <w:tmpl w:val="4476C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35909"/>
    <w:multiLevelType w:val="hybridMultilevel"/>
    <w:tmpl w:val="B32C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B21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1E"/>
    <w:rsid w:val="0000054F"/>
    <w:rsid w:val="00004242"/>
    <w:rsid w:val="0000774F"/>
    <w:rsid w:val="0000780D"/>
    <w:rsid w:val="00010001"/>
    <w:rsid w:val="000218E4"/>
    <w:rsid w:val="00022D9E"/>
    <w:rsid w:val="000352FD"/>
    <w:rsid w:val="00050E9C"/>
    <w:rsid w:val="00057508"/>
    <w:rsid w:val="00063107"/>
    <w:rsid w:val="000761A5"/>
    <w:rsid w:val="0009655C"/>
    <w:rsid w:val="000A126E"/>
    <w:rsid w:val="000B2453"/>
    <w:rsid w:val="000C15F6"/>
    <w:rsid w:val="000C29B6"/>
    <w:rsid w:val="000D0D26"/>
    <w:rsid w:val="000D2870"/>
    <w:rsid w:val="000E627E"/>
    <w:rsid w:val="000F02BB"/>
    <w:rsid w:val="0010535E"/>
    <w:rsid w:val="00122087"/>
    <w:rsid w:val="00122C1E"/>
    <w:rsid w:val="0014490E"/>
    <w:rsid w:val="0015604D"/>
    <w:rsid w:val="00165C8C"/>
    <w:rsid w:val="0017140A"/>
    <w:rsid w:val="001718EE"/>
    <w:rsid w:val="00177B4D"/>
    <w:rsid w:val="001D7540"/>
    <w:rsid w:val="001E44A9"/>
    <w:rsid w:val="001F78FF"/>
    <w:rsid w:val="00201F77"/>
    <w:rsid w:val="002056D3"/>
    <w:rsid w:val="00282DBF"/>
    <w:rsid w:val="00286A03"/>
    <w:rsid w:val="0029098B"/>
    <w:rsid w:val="002F67B9"/>
    <w:rsid w:val="00303622"/>
    <w:rsid w:val="00303959"/>
    <w:rsid w:val="00322DC6"/>
    <w:rsid w:val="00335890"/>
    <w:rsid w:val="00336B63"/>
    <w:rsid w:val="00340454"/>
    <w:rsid w:val="00346528"/>
    <w:rsid w:val="00362464"/>
    <w:rsid w:val="00387A91"/>
    <w:rsid w:val="00391B02"/>
    <w:rsid w:val="00392460"/>
    <w:rsid w:val="003A588B"/>
    <w:rsid w:val="003C2C81"/>
    <w:rsid w:val="003C70E6"/>
    <w:rsid w:val="003F16F1"/>
    <w:rsid w:val="003F25D9"/>
    <w:rsid w:val="0040278E"/>
    <w:rsid w:val="004539E7"/>
    <w:rsid w:val="00456BF3"/>
    <w:rsid w:val="0047418B"/>
    <w:rsid w:val="004878EA"/>
    <w:rsid w:val="004A3970"/>
    <w:rsid w:val="004A6481"/>
    <w:rsid w:val="004A6663"/>
    <w:rsid w:val="004C0553"/>
    <w:rsid w:val="004D3E8A"/>
    <w:rsid w:val="004E3B59"/>
    <w:rsid w:val="00504F84"/>
    <w:rsid w:val="005115EE"/>
    <w:rsid w:val="00524F68"/>
    <w:rsid w:val="00531C0A"/>
    <w:rsid w:val="00546519"/>
    <w:rsid w:val="00563623"/>
    <w:rsid w:val="00580855"/>
    <w:rsid w:val="005B0BDF"/>
    <w:rsid w:val="005B4444"/>
    <w:rsid w:val="005C2495"/>
    <w:rsid w:val="005C2C63"/>
    <w:rsid w:val="005C483B"/>
    <w:rsid w:val="005C4A71"/>
    <w:rsid w:val="005C6EBD"/>
    <w:rsid w:val="005E1AF9"/>
    <w:rsid w:val="005E528A"/>
    <w:rsid w:val="005F0B2E"/>
    <w:rsid w:val="005F4ACF"/>
    <w:rsid w:val="005F5893"/>
    <w:rsid w:val="00601325"/>
    <w:rsid w:val="00644FA5"/>
    <w:rsid w:val="006621D3"/>
    <w:rsid w:val="00672D45"/>
    <w:rsid w:val="00677F52"/>
    <w:rsid w:val="00684852"/>
    <w:rsid w:val="00684C5B"/>
    <w:rsid w:val="00697C26"/>
    <w:rsid w:val="006A2787"/>
    <w:rsid w:val="006B30AA"/>
    <w:rsid w:val="006C043F"/>
    <w:rsid w:val="006C2321"/>
    <w:rsid w:val="006D2F8B"/>
    <w:rsid w:val="006D4D05"/>
    <w:rsid w:val="006E0272"/>
    <w:rsid w:val="006F77C9"/>
    <w:rsid w:val="007109E5"/>
    <w:rsid w:val="007127DB"/>
    <w:rsid w:val="00722CDE"/>
    <w:rsid w:val="00723C68"/>
    <w:rsid w:val="00760B94"/>
    <w:rsid w:val="00775320"/>
    <w:rsid w:val="007775BA"/>
    <w:rsid w:val="00781E80"/>
    <w:rsid w:val="00782C9D"/>
    <w:rsid w:val="007907D9"/>
    <w:rsid w:val="007A1F29"/>
    <w:rsid w:val="007A682F"/>
    <w:rsid w:val="007B3CF1"/>
    <w:rsid w:val="007E03F8"/>
    <w:rsid w:val="00847B8E"/>
    <w:rsid w:val="008515CC"/>
    <w:rsid w:val="0085631E"/>
    <w:rsid w:val="00873F7A"/>
    <w:rsid w:val="008B294D"/>
    <w:rsid w:val="008B503C"/>
    <w:rsid w:val="008F1922"/>
    <w:rsid w:val="008F30E3"/>
    <w:rsid w:val="00906BA0"/>
    <w:rsid w:val="00973674"/>
    <w:rsid w:val="009902FA"/>
    <w:rsid w:val="009B7337"/>
    <w:rsid w:val="009E1F5C"/>
    <w:rsid w:val="009E4221"/>
    <w:rsid w:val="009E4FD2"/>
    <w:rsid w:val="009F40D5"/>
    <w:rsid w:val="00A025CE"/>
    <w:rsid w:val="00A17D5A"/>
    <w:rsid w:val="00A22B6A"/>
    <w:rsid w:val="00A25426"/>
    <w:rsid w:val="00A25B30"/>
    <w:rsid w:val="00A437B3"/>
    <w:rsid w:val="00A70EA3"/>
    <w:rsid w:val="00A77786"/>
    <w:rsid w:val="00A85040"/>
    <w:rsid w:val="00A9799F"/>
    <w:rsid w:val="00AA1587"/>
    <w:rsid w:val="00AA5E85"/>
    <w:rsid w:val="00AB13AA"/>
    <w:rsid w:val="00AB5647"/>
    <w:rsid w:val="00AB5FB1"/>
    <w:rsid w:val="00AC0483"/>
    <w:rsid w:val="00AC26BC"/>
    <w:rsid w:val="00AC3193"/>
    <w:rsid w:val="00AD13BF"/>
    <w:rsid w:val="00AD684C"/>
    <w:rsid w:val="00AE5CC3"/>
    <w:rsid w:val="00AF2F68"/>
    <w:rsid w:val="00B021CB"/>
    <w:rsid w:val="00B07686"/>
    <w:rsid w:val="00B22CF5"/>
    <w:rsid w:val="00B32860"/>
    <w:rsid w:val="00B43149"/>
    <w:rsid w:val="00B473B2"/>
    <w:rsid w:val="00B55087"/>
    <w:rsid w:val="00B85468"/>
    <w:rsid w:val="00BA0153"/>
    <w:rsid w:val="00BA5A58"/>
    <w:rsid w:val="00BB79F8"/>
    <w:rsid w:val="00BC0479"/>
    <w:rsid w:val="00BD17B3"/>
    <w:rsid w:val="00BD536F"/>
    <w:rsid w:val="00BD5A2C"/>
    <w:rsid w:val="00BE7B71"/>
    <w:rsid w:val="00BF1FEF"/>
    <w:rsid w:val="00BF3BDB"/>
    <w:rsid w:val="00C01050"/>
    <w:rsid w:val="00C10F84"/>
    <w:rsid w:val="00C1105B"/>
    <w:rsid w:val="00C23B14"/>
    <w:rsid w:val="00C411B7"/>
    <w:rsid w:val="00C51AD2"/>
    <w:rsid w:val="00C56ACC"/>
    <w:rsid w:val="00C61EE7"/>
    <w:rsid w:val="00C72F65"/>
    <w:rsid w:val="00C91A0C"/>
    <w:rsid w:val="00CD382D"/>
    <w:rsid w:val="00CE7C90"/>
    <w:rsid w:val="00CF2BC6"/>
    <w:rsid w:val="00D2008D"/>
    <w:rsid w:val="00D27D89"/>
    <w:rsid w:val="00D66E21"/>
    <w:rsid w:val="00D80D06"/>
    <w:rsid w:val="00DB348F"/>
    <w:rsid w:val="00DC6F0E"/>
    <w:rsid w:val="00DC7432"/>
    <w:rsid w:val="00E02DCB"/>
    <w:rsid w:val="00E22AB6"/>
    <w:rsid w:val="00E24AC6"/>
    <w:rsid w:val="00E37186"/>
    <w:rsid w:val="00E40510"/>
    <w:rsid w:val="00E4658E"/>
    <w:rsid w:val="00E602A6"/>
    <w:rsid w:val="00E67F1A"/>
    <w:rsid w:val="00E848CA"/>
    <w:rsid w:val="00E85BC1"/>
    <w:rsid w:val="00E950DD"/>
    <w:rsid w:val="00EB0D8E"/>
    <w:rsid w:val="00EB36E7"/>
    <w:rsid w:val="00EB7C77"/>
    <w:rsid w:val="00EC36F9"/>
    <w:rsid w:val="00EC6C73"/>
    <w:rsid w:val="00EE4428"/>
    <w:rsid w:val="00EF1026"/>
    <w:rsid w:val="00F02C6F"/>
    <w:rsid w:val="00F34684"/>
    <w:rsid w:val="00F43EE8"/>
    <w:rsid w:val="00F52992"/>
    <w:rsid w:val="00F604D5"/>
    <w:rsid w:val="00F65AEC"/>
    <w:rsid w:val="00F9303F"/>
    <w:rsid w:val="00FA048D"/>
    <w:rsid w:val="00FA13F7"/>
    <w:rsid w:val="00FA73EE"/>
    <w:rsid w:val="00FB29B6"/>
    <w:rsid w:val="00FD30FA"/>
    <w:rsid w:val="00FE0A44"/>
    <w:rsid w:val="00FF0F60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D24ED9"/>
  <w15:chartTrackingRefBased/>
  <w15:docId w15:val="{92B3FDC7-C446-4B4A-B77E-235C8B9D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0E9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0E9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E4428"/>
    <w:rPr>
      <w:b/>
      <w:bCs/>
    </w:rPr>
  </w:style>
  <w:style w:type="paragraph" w:styleId="Akapitzlist">
    <w:name w:val="List Paragraph"/>
    <w:basedOn w:val="Normalny"/>
    <w:uiPriority w:val="34"/>
    <w:qFormat/>
    <w:rsid w:val="0047418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41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1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18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18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F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F1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1F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1F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1F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a.opi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FFF6-4DA2-460E-8494-DC06E1C1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Olejarczyk</dc:creator>
  <cp:keywords/>
  <dc:description/>
  <cp:lastModifiedBy>BP</cp:lastModifiedBy>
  <cp:revision>7</cp:revision>
  <cp:lastPrinted>2019-03-05T10:32:00Z</cp:lastPrinted>
  <dcterms:created xsi:type="dcterms:W3CDTF">2019-03-05T08:49:00Z</dcterms:created>
  <dcterms:modified xsi:type="dcterms:W3CDTF">2019-03-05T13:18:00Z</dcterms:modified>
</cp:coreProperties>
</file>