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6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65"/>
        <w:gridCol w:w="1380"/>
        <w:gridCol w:w="3678"/>
        <w:gridCol w:w="1275"/>
        <w:gridCol w:w="2268"/>
      </w:tblGrid>
      <w:tr w:rsidR="00284995" w:rsidRPr="004233D2" w:rsidTr="000D0AE2">
        <w:trPr>
          <w:trHeight w:val="185"/>
        </w:trPr>
        <w:tc>
          <w:tcPr>
            <w:tcW w:w="906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left="-36" w:firstLine="0"/>
              <w:jc w:val="center"/>
              <w:rPr>
                <w:sz w:val="16"/>
                <w:szCs w:val="16"/>
                <w:lang w:eastAsia="en-US"/>
              </w:rPr>
            </w:pPr>
            <w:r w:rsidRPr="004233D2">
              <w:rPr>
                <w:b/>
                <w:bCs/>
                <w:sz w:val="18"/>
                <w:szCs w:val="18"/>
                <w:lang w:eastAsia="en-US"/>
              </w:rPr>
              <w:t xml:space="preserve">KIERUNKOWE EFEKTY UCZENIA SIĘ </w:t>
            </w: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Cs/>
                <w:sz w:val="16"/>
                <w:szCs w:val="16"/>
                <w:lang w:eastAsia="en-US"/>
              </w:rPr>
            </w:pPr>
          </w:p>
        </w:tc>
      </w:tr>
      <w:tr w:rsidR="00284995" w:rsidRPr="004233D2" w:rsidTr="000D0AE2">
        <w:trPr>
          <w:trHeight w:val="814"/>
        </w:trPr>
        <w:tc>
          <w:tcPr>
            <w:tcW w:w="906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0D0AE2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4233D2">
              <w:rPr>
                <w:bCs/>
                <w:sz w:val="20"/>
                <w:szCs w:val="20"/>
              </w:rPr>
              <w:t>Nazwa kierunku:</w:t>
            </w:r>
            <w:r w:rsidRPr="004233D2">
              <w:rPr>
                <w:rFonts w:eastAsia="Calibri"/>
                <w:b/>
                <w:sz w:val="20"/>
                <w:szCs w:val="20"/>
                <w:lang w:eastAsia="en-US"/>
              </w:rPr>
              <w:t xml:space="preserve"> Budownictwo</w:t>
            </w:r>
          </w:p>
          <w:p w:rsidR="00284995" w:rsidRPr="004233D2" w:rsidRDefault="00284995" w:rsidP="000D0AE2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233D2">
              <w:rPr>
                <w:sz w:val="20"/>
                <w:szCs w:val="20"/>
              </w:rPr>
              <w:t>Poziom studiów</w:t>
            </w:r>
            <w:r w:rsidRPr="004233D2">
              <w:rPr>
                <w:b/>
                <w:bCs/>
                <w:sz w:val="20"/>
                <w:szCs w:val="20"/>
              </w:rPr>
              <w:t xml:space="preserve">: studia </w:t>
            </w:r>
            <w:r w:rsidRPr="004233D2">
              <w:rPr>
                <w:rFonts w:eastAsia="Calibri"/>
                <w:b/>
                <w:sz w:val="20"/>
                <w:szCs w:val="20"/>
                <w:lang w:eastAsia="en-US"/>
              </w:rPr>
              <w:t>pierwszego stopnia</w:t>
            </w:r>
          </w:p>
          <w:p w:rsidR="00284995" w:rsidRPr="004233D2" w:rsidRDefault="00284995" w:rsidP="000D0AE2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233D2">
              <w:rPr>
                <w:sz w:val="20"/>
                <w:szCs w:val="20"/>
              </w:rPr>
              <w:t>Poziom kwalifikacji (PRK):</w:t>
            </w:r>
            <w:r w:rsidRPr="004233D2">
              <w:rPr>
                <w:b/>
                <w:bCs/>
                <w:sz w:val="20"/>
                <w:szCs w:val="20"/>
              </w:rPr>
              <w:t xml:space="preserve"> </w:t>
            </w:r>
            <w:r w:rsidRPr="004233D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  <w:p w:rsidR="00284995" w:rsidRPr="004233D2" w:rsidRDefault="00284995" w:rsidP="000D0AE2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233D2">
              <w:rPr>
                <w:sz w:val="20"/>
                <w:szCs w:val="20"/>
              </w:rPr>
              <w:t>Profil studiów</w:t>
            </w:r>
            <w:r w:rsidRPr="004233D2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233D2">
              <w:rPr>
                <w:rFonts w:eastAsia="Calibri"/>
                <w:b/>
                <w:sz w:val="20"/>
                <w:szCs w:val="20"/>
                <w:lang w:eastAsia="en-US"/>
              </w:rPr>
              <w:t>ogólnoakademicki</w:t>
            </w:r>
            <w:proofErr w:type="spellEnd"/>
          </w:p>
          <w:p w:rsidR="00284995" w:rsidRPr="004233D2" w:rsidRDefault="00284995" w:rsidP="000D0AE2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233D2">
              <w:rPr>
                <w:sz w:val="20"/>
                <w:szCs w:val="20"/>
              </w:rPr>
              <w:t xml:space="preserve">Dyscypliny naukowe: </w:t>
            </w:r>
            <w:r w:rsidRPr="004233D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inżynieria lądowa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 geodezja</w:t>
            </w:r>
            <w:r w:rsidRPr="004233D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i transport – wiodąca </w:t>
            </w:r>
          </w:p>
          <w:p w:rsidR="00284995" w:rsidRPr="004233D2" w:rsidRDefault="00284995" w:rsidP="000D0AE2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233D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                            (dziedzina nauk inżynieryjno-technicznych), </w:t>
            </w: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  <w:lang w:eastAsia="en-US"/>
              </w:rPr>
            </w:pPr>
            <w:r w:rsidRPr="004233D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                         inżynieria mechaniczna (dziedzina nauk inżynieryjno-technicznych)</w:t>
            </w:r>
          </w:p>
        </w:tc>
      </w:tr>
      <w:tr w:rsidR="00284995" w:rsidRPr="004233D2" w:rsidTr="000D0AE2">
        <w:trPr>
          <w:trHeight w:val="1471"/>
        </w:trPr>
        <w:tc>
          <w:tcPr>
            <w:tcW w:w="46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FDFDF"/>
          </w:tcPr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233D2">
              <w:rPr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3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FDFDF"/>
            <w:vAlign w:val="center"/>
          </w:tcPr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233D2">
              <w:rPr>
                <w:b/>
                <w:bCs/>
                <w:sz w:val="20"/>
                <w:szCs w:val="20"/>
                <w:lang w:eastAsia="en-US"/>
              </w:rPr>
              <w:t xml:space="preserve">Symbol </w:t>
            </w:r>
            <w:r w:rsidRPr="004233D2">
              <w:rPr>
                <w:sz w:val="20"/>
                <w:szCs w:val="20"/>
                <w:lang w:eastAsia="en-US"/>
              </w:rPr>
              <w:t>kierunkowych efektów uczenia się</w:t>
            </w:r>
            <w:r w:rsidRPr="004233D2">
              <w:rPr>
                <w:b/>
                <w:bCs/>
                <w:sz w:val="20"/>
                <w:szCs w:val="20"/>
                <w:lang w:eastAsia="en-US"/>
              </w:rPr>
              <w:t xml:space="preserve"> (KEU)</w:t>
            </w:r>
          </w:p>
        </w:tc>
        <w:tc>
          <w:tcPr>
            <w:tcW w:w="3678" w:type="dxa"/>
            <w:tcBorders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:rsidR="00284995" w:rsidRPr="004233D2" w:rsidRDefault="00284995" w:rsidP="000D0AE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233D2">
              <w:rPr>
                <w:b/>
                <w:bCs/>
                <w:sz w:val="20"/>
                <w:szCs w:val="20"/>
              </w:rPr>
              <w:t>Opis efektów uczenia się dla kierunku</w:t>
            </w:r>
          </w:p>
          <w:p w:rsidR="00284995" w:rsidRPr="004233D2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84995" w:rsidRPr="004233D2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233D2">
              <w:rPr>
                <w:sz w:val="20"/>
                <w:szCs w:val="20"/>
              </w:rPr>
              <w:t>Absolwent po ukończeniu kierunku studiów</w:t>
            </w: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left="651"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4233D2">
              <w:rPr>
                <w:b/>
                <w:bCs/>
                <w:sz w:val="20"/>
                <w:szCs w:val="20"/>
                <w:lang w:eastAsia="en-US"/>
              </w:rPr>
              <w:t>zna i rozumie (W)</w:t>
            </w: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left="651"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4233D2">
              <w:rPr>
                <w:b/>
                <w:bCs/>
                <w:sz w:val="20"/>
                <w:szCs w:val="20"/>
                <w:lang w:eastAsia="en-US"/>
              </w:rPr>
              <w:t>potrafi (U)</w:t>
            </w: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left="651" w:firstLine="0"/>
              <w:jc w:val="left"/>
              <w:rPr>
                <w:sz w:val="20"/>
                <w:szCs w:val="20"/>
                <w:lang w:eastAsia="en-US"/>
              </w:rPr>
            </w:pPr>
            <w:r w:rsidRPr="004233D2">
              <w:rPr>
                <w:b/>
                <w:bCs/>
                <w:sz w:val="20"/>
                <w:szCs w:val="20"/>
                <w:lang w:eastAsia="en-US"/>
              </w:rPr>
              <w:t>jest gotów do (K)</w:t>
            </w:r>
            <w:r w:rsidRPr="004233D2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DFDFDF"/>
            <w:vAlign w:val="center"/>
          </w:tcPr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233D2">
              <w:rPr>
                <w:sz w:val="20"/>
                <w:szCs w:val="20"/>
                <w:lang w:eastAsia="en-US"/>
              </w:rPr>
              <w:t xml:space="preserve">Uniwersalne charakterystyki pierwszego stopnia efektów uczenia się </w:t>
            </w: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233D2">
              <w:rPr>
                <w:sz w:val="20"/>
                <w:szCs w:val="20"/>
                <w:lang w:eastAsia="en-US"/>
              </w:rPr>
              <w:t xml:space="preserve"> (U)</w:t>
            </w: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233D2">
              <w:rPr>
                <w:b/>
                <w:bCs/>
                <w:sz w:val="20"/>
                <w:szCs w:val="20"/>
                <w:lang w:eastAsia="en-US"/>
              </w:rPr>
              <w:t>symbol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233D2">
              <w:rPr>
                <w:sz w:val="20"/>
                <w:szCs w:val="20"/>
                <w:lang w:eastAsia="en-US"/>
              </w:rPr>
              <w:t xml:space="preserve">Charakterystyki drugiego stopnia efektów uczenia się </w:t>
            </w: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233D2">
              <w:rPr>
                <w:sz w:val="20"/>
                <w:szCs w:val="20"/>
                <w:lang w:eastAsia="en-US"/>
              </w:rPr>
              <w:t>dla kwalifikacji na poziomie 6 PRK</w:t>
            </w: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233D2">
              <w:rPr>
                <w:sz w:val="20"/>
                <w:szCs w:val="20"/>
                <w:lang w:eastAsia="en-US"/>
              </w:rPr>
              <w:t>(S)</w:t>
            </w: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233D2">
              <w:rPr>
                <w:b/>
                <w:bCs/>
                <w:sz w:val="20"/>
                <w:szCs w:val="20"/>
                <w:lang w:eastAsia="en-US"/>
              </w:rPr>
              <w:t>symbol</w:t>
            </w:r>
          </w:p>
        </w:tc>
      </w:tr>
      <w:tr w:rsidR="00284995" w:rsidRPr="004233D2" w:rsidTr="000D0AE2">
        <w:trPr>
          <w:trHeight w:hRule="exact" w:val="28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5A5A5" w:themeFill="accent3"/>
          </w:tcPr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233D2">
              <w:rPr>
                <w:b/>
                <w:bCs/>
                <w:sz w:val="16"/>
                <w:szCs w:val="16"/>
                <w:lang w:eastAsia="en-US"/>
              </w:rPr>
              <w:t xml:space="preserve">WIEDZA (W)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5A5A5" w:themeFill="accent3"/>
          </w:tcPr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84995" w:rsidRPr="004233D2" w:rsidTr="000D0AE2">
        <w:trPr>
          <w:trHeight w:hRule="exact" w:val="1458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K_WG01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Ma wiedzę z wybranych działów matematyki, fizyki, chemii i innych obszarów nauki przydatną do formułowania i rozwiązywania zadań technicznych, w tym związanych z budownictwem.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95" w:rsidRPr="004233D2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03AF5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33D2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hRule="exact" w:val="2136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K_WG02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426CD8">
              <w:rPr>
                <w:sz w:val="20"/>
                <w:szCs w:val="20"/>
                <w:lang w:eastAsia="en-US"/>
              </w:rPr>
              <w:t>W zaawansowanym stopniu zna i rozumie zasady geometrii wykreślnej i rysunku technicznego dotyczące zapisu i odczytu rysunków architektonicznych, budowlanych, konstrukcyjnych i geodezyjnych, a także ich sporządzania z wykorzystaniem oprogramowania do komputerowego wspomagania projektowania.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284995" w:rsidRPr="004233D2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33D2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84995" w:rsidRPr="004233D2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33D2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524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K_WG03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426CD8">
              <w:rPr>
                <w:sz w:val="20"/>
                <w:szCs w:val="20"/>
                <w:lang w:eastAsia="en-US"/>
              </w:rPr>
              <w:t>Zna i rozumie teorię z zakresu</w:t>
            </w:r>
            <w:r w:rsidRPr="00426CD8">
              <w:rPr>
                <w:iCs/>
                <w:sz w:val="20"/>
                <w:szCs w:val="20"/>
                <w:lang w:eastAsia="en-US"/>
              </w:rPr>
              <w:t xml:space="preserve"> mechaniki teoretycznej, wytrzymałości materiałów, teoretycznych modeli materiałów i zależności między nimi, zasad kształtowania konstrukcji.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284995" w:rsidRPr="004233D2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33D2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84995" w:rsidRPr="004233D2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33D2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K_WG04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Zna i rozumie podstawowe procesy i zjawiska geologiczne, geotechniczne, hydrologiczne oraz zasady fundamentowania obiektów budowlanych.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840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K_WG05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W zaawansowanym stopniu zna najczęściej stosowane materiały budowlane i ich właściwości, rozumie podstawowe elementy ich projektowania, technologie wytwarzania i badania.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108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K_WG06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Zna i rozumie zasady mechaniki ogólnej w odniesieniu do analizy konstrukcji prętowych w zakresie statyki i stateczności.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033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K_WG07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 xml:space="preserve">W zaawansowanym stopniu </w:t>
            </w:r>
            <w:r w:rsidRPr="00426CD8">
              <w:rPr>
                <w:sz w:val="20"/>
                <w:szCs w:val="20"/>
                <w:lang w:eastAsia="en-US"/>
              </w:rPr>
              <w:t>zna i rozumie zagadnienia fizyki budowli dotyczące migracji ciepła i wilgoci w obiektach budowlanych, zapotrzebowania na energię oraz teorie wyjaśniające zależności między nimi.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075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K_WG08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 xml:space="preserve">W zaawansowanym stopniu zna i rozumie normy oraz wytyczne do projektowania obiektów budowlanych i ich elementów.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096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K_WG09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 xml:space="preserve">W zaawansowanym stopniu zna i rozumie ogólne zasady konstruowania i wymiarowania elementów konstrukcji budowlanych: betonowych, żelbetowych, murowych, metalowych, drewnianych.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112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K_WG10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W zaawansowanym stopniu zna i rozumie ogólne zasady konstruowania i analizy wybranych obiektów budownictwa ogólnego i komunikacyjnego.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256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K_WG11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 xml:space="preserve">W zaawansowanym stopniu </w:t>
            </w:r>
            <w:r w:rsidRPr="00426CD8">
              <w:rPr>
                <w:sz w:val="20"/>
                <w:szCs w:val="20"/>
              </w:rPr>
              <w:t>zna zasady i narzędzia umożliwiające przygotowanie rysunków architektonicznych, budowlanych i konstrukcyjnych z wykorzystaniem metod BIM.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694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K_WG12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Posiada zaawansowaną </w:t>
            </w:r>
            <w:r w:rsidRPr="00426CD8">
              <w:rPr>
                <w:sz w:val="20"/>
                <w:szCs w:val="20"/>
              </w:rPr>
              <w:t>wiedzę z zakresu zasad projektowania uniwersalnego.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101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K_WG13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Posiada zaawansowaną wiedzę </w:t>
            </w:r>
            <w:r w:rsidRPr="00426CD8">
              <w:rPr>
                <w:iCs/>
                <w:sz w:val="20"/>
                <w:szCs w:val="20"/>
                <w:lang w:eastAsia="en-US"/>
              </w:rPr>
              <w:t>w zakresie wykorzystania komputerowego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426CD8">
              <w:rPr>
                <w:iCs/>
                <w:sz w:val="20"/>
                <w:szCs w:val="20"/>
                <w:lang w:eastAsia="en-US"/>
              </w:rPr>
              <w:t xml:space="preserve">oprogramowania do wspomagania i projektowania konstrukcji budowlanych.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259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K_WG14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 xml:space="preserve">W zaawansowanym stopniu </w:t>
            </w:r>
            <w:r w:rsidRPr="00426CD8">
              <w:rPr>
                <w:sz w:val="20"/>
                <w:szCs w:val="20"/>
                <w:lang w:eastAsia="en-US"/>
              </w:rPr>
              <w:t>zna i rozumie ogólne zasady organizacji produkcji przemysłowej, materiałów i elementów budowlanych oraz ich montażu, połączenia oraz technologii wykonania obiektów budowlanych.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553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K_WG15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W zaawansowanym stopniu zna ogólne zasady ekonomiki budownictwa, w tym kosztorysowania.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K_WG16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W zaawansowanym stopniu zna i rozumie zasady wykorzystania komputerowego oprogramowania do wspomagania projektowania elementów budowlanych, konstrukcyjnych oraz architektonicznych.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K_WG17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 xml:space="preserve">Zna podstawowe akty prawne związane z ochroną środowiska i oceną oddziaływania obiektów budowlanych na środowisko.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557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K_WG18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Ma wiedzę w zakresie tworzenia procedur zarządzania jakością w budownictwie.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820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K_WG19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Ma wiedzę z zakresu reologii materiałów budowlanych, ich korozji oraz trwałości obiektów budowlanych.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256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6CD8">
              <w:rPr>
                <w:sz w:val="20"/>
                <w:szCs w:val="20"/>
                <w:lang w:eastAsia="en-US"/>
              </w:rPr>
              <w:t>K_WG20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Cs/>
                <w:sz w:val="20"/>
                <w:szCs w:val="20"/>
                <w:lang w:eastAsia="en-US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Ma wiedzę w zakresie metod oceny stanu technicznego i remontu budynków.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1256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K_WG21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 xml:space="preserve">Ma wiedzę w zakresie odnawialnych źródeł energii, termomodernizacji i oceny energetycznej budynków oraz zasad projektowania budynków energooszczędnych.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K_WG22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Ma wiedzę dotyczącą nowoczesnych technologii stosowanych w budownictwie na różnych etapach cyklu życia obiektu budowlanego.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593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K_WG23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Zna rodzaje instalacji budowlanych, ich funkcje, zasady działania i eksploatacji.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843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K_WG24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 xml:space="preserve">W zaawansowanym stopniu zna i rozumie ogólne zasady definiowania </w:t>
            </w:r>
            <w:proofErr w:type="spellStart"/>
            <w:r w:rsidRPr="00426CD8">
              <w:rPr>
                <w:iCs/>
                <w:sz w:val="20"/>
                <w:szCs w:val="20"/>
                <w:lang w:eastAsia="en-US"/>
              </w:rPr>
              <w:t>odwzorowań</w:t>
            </w:r>
            <w:proofErr w:type="spellEnd"/>
            <w:r w:rsidRPr="00426CD8">
              <w:rPr>
                <w:iCs/>
                <w:sz w:val="20"/>
                <w:szCs w:val="20"/>
                <w:lang w:eastAsia="en-US"/>
              </w:rPr>
              <w:t xml:space="preserve"> kartograficznych oraz zna zakres prac geodezyjnych w budownictwie.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969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K_WG25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 xml:space="preserve">W zaawansowanym stopniu </w:t>
            </w:r>
            <w:r w:rsidRPr="00426CD8">
              <w:rPr>
                <w:sz w:val="20"/>
                <w:szCs w:val="20"/>
                <w:lang w:eastAsia="en-US"/>
              </w:rPr>
              <w:t xml:space="preserve">ma wiedzę w zakresie budownictwa zrównoważonego i wykorzystania odpadowych materiałów budowlanych w budownictwie.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544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K_WG26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</w:rPr>
              <w:t>Zna i rozumie podstawowe metody obliczeniowe stosowane w statystyce.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821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K_WG27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Ma ogólną wiedzę o cyklu życia maszyn i urządzeń mechanicznych w budownictwie.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549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K_WG28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Zna urządzenia i maszyny budowlane oraz zasady ich eksploatacji.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P6S_WG</w:t>
            </w:r>
          </w:p>
        </w:tc>
      </w:tr>
      <w:tr w:rsidR="00284995" w:rsidRPr="004233D2" w:rsidTr="000D0AE2">
        <w:trPr>
          <w:trHeight w:val="973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1E5660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K_WK 29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iCs/>
                <w:sz w:val="20"/>
                <w:szCs w:val="20"/>
                <w:lang w:eastAsia="en-US"/>
              </w:rPr>
              <w:t>Ma ogólną wiedzę w zakresie kierowania procesem inwestycyjnym i prowadzenia działalności gospodarczej w branży budowlanej.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P6S_WK</w:t>
            </w:r>
          </w:p>
        </w:tc>
      </w:tr>
      <w:tr w:rsidR="00284995" w:rsidRPr="004233D2" w:rsidTr="000D0AE2">
        <w:trPr>
          <w:trHeight w:val="1111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</w:rPr>
              <w:t>K_WK30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</w:rPr>
              <w:t>Zna i rozumie podstawowe pojęcia i zasady z zakresu ochrony własności przemysłowej i prawa autorskiego oraz prawa budowlanego.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P6S_WK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</w:rPr>
              <w:t>K_WK31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</w:rPr>
              <w:t>Zna podstawowe uwarunkowania prawne, ekonomiczne związane z działalnością zawodową, w tym z rozwojem indywidualnej przedsiębiorczości.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P6S_WK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tabs>
                <w:tab w:val="left" w:pos="210"/>
              </w:tabs>
              <w:spacing w:line="264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64" w:lineRule="auto"/>
              <w:ind w:left="34" w:firstLine="0"/>
              <w:contextualSpacing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</w:rPr>
              <w:t>K_WK32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</w:rPr>
              <w:t>Rozumie wpływ społecznych i cywilizacyjnych zmian na styl życia społeczności lokalnej, regionalnej, krajowej, światowej.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P6U_W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P6S_WK</w:t>
            </w:r>
          </w:p>
        </w:tc>
      </w:tr>
      <w:tr w:rsidR="00284995" w:rsidRPr="004233D2" w:rsidTr="000D0AE2">
        <w:trPr>
          <w:trHeight w:hRule="exact" w:val="284"/>
        </w:trPr>
        <w:tc>
          <w:tcPr>
            <w:tcW w:w="679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26CD8">
              <w:rPr>
                <w:b/>
                <w:bCs/>
                <w:sz w:val="16"/>
                <w:szCs w:val="16"/>
                <w:lang w:eastAsia="en-US"/>
              </w:rPr>
              <w:t>UMIEJĘTNOŚCI (U)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84995" w:rsidRPr="004233D2" w:rsidTr="000D0AE2">
        <w:trPr>
          <w:trHeight w:val="1063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K_UW01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rozwiązywać zagadnienia z zakresu wybranych działów matematyki, fizyki i chemii związanych z branżą budowlaną.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539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K_UW02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Umie dokonać klasyfikacji obiektów budowlanych.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K_UW03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Umie odczytać złożone rysunki architektoniczne, budowlane, instalacyjne i geodezyjne, wykonać inwentaryzację oraz sporządzić dokumentację graficzną obiektu budowlanego w środowisku wybranych programów komputerowego wspomagania projektowania.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K_UW04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Umie zaprojektować architektoniczne elementy wykończeniowe elementy konstrukcyjne oraz konstrukcje: betonowe, żelbetowe, metalowe, murowe i drewniane.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K_UW05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wykonać analizę statyczną konstrukcji prętowych statycznie wyznaczalnych i niewyznaczalnych.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K_UW06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</w:rPr>
              <w:t>Umie dostrzec potrzeby i zaprojektować rozwiązania poprawiające warunki dla funkcjonowania osób ze szczególnymi potrzebami.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1005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K_UW07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korzystać z wybranych programów komputerowych oraz dokonać właściwego wyboru metod i narzędzi wspomagających decyzje projektowe w budownictwie.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551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K_UW08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ocenić stan techniczny obiektu budowlanego i opracować metody remontu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546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K_UW09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426CD8">
              <w:rPr>
                <w:sz w:val="20"/>
                <w:szCs w:val="20"/>
                <w:lang w:eastAsia="en-US"/>
              </w:rPr>
              <w:t>Potrafi pozyskiwać informacje na temat społecznych i ekologicznych uwarunkowań realizowanej inwestycji.</w:t>
            </w:r>
          </w:p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838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K_UW10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planować i przeprowadzić badania laboratoryjne mające zastosowanie w prowadzeniu badań naukowych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821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K_UW11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wykonać badania laboratoryjne w celu oceny jakości stosowanych materiałów budowlanych, jak również interpretować i wykorzystywać ich wyniki do formułowania wniosków w badaniach naukowych.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974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K_UW12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interpretować wyniki badań geologicznych, hydrologicznych i geotechnicznych podłoża w aspekcie posadowienia obiektów budowlanych.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549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K_UW13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stosować procedury i systemy zarządzania jakością w budownictwie.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26CD8">
              <w:rPr>
                <w:sz w:val="16"/>
                <w:szCs w:val="16"/>
                <w:lang w:eastAsia="en-US"/>
              </w:rPr>
              <w:t>P6S_UW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K_UW14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sporządzić bilans energetyczny i współpracować przy kształtowaniu komfortu wewnętrznego obiektu budowlanego.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556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trike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K_UW15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zaprojektować i interpretować powiązanie projektów podstawowych instalacji budowlanych z projektami konstrukcyjnymi.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962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trike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K_UW16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Umie sporządzić kosztorys inwestorski, zaprojektować realizację robót budowlanych oraz wdrożyć odpowiednie zasady bezpieczeństwa i higieny pracy.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962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426CD8">
              <w:rPr>
                <w:sz w:val="20"/>
                <w:szCs w:val="20"/>
                <w:lang w:eastAsia="en-US"/>
              </w:rPr>
              <w:t>K_UW17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426CD8">
              <w:rPr>
                <w:sz w:val="20"/>
                <w:szCs w:val="20"/>
                <w:lang w:eastAsia="en-US"/>
              </w:rPr>
              <w:t>Umie zwymiarować i zaprojektować podstawowe elementy konstrukcyjne w obiektach budownictwa ogólnego i komunikacyjnego.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P6S_UW</w:t>
            </w:r>
          </w:p>
        </w:tc>
      </w:tr>
      <w:tr w:rsidR="00284995" w:rsidRPr="004233D2" w:rsidTr="000D0AE2">
        <w:trPr>
          <w:trHeight w:val="975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trike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K_UK18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wyszukiwać, analizować i użytkować informacje ze źródeł w języku obcym na poziomie B2, w tym w zakresie właściwym dla budownictwa.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P6S_UK</w:t>
            </w:r>
          </w:p>
        </w:tc>
      </w:tr>
      <w:tr w:rsidR="00284995" w:rsidRPr="004233D2" w:rsidTr="000D0AE2">
        <w:trPr>
          <w:trHeight w:val="975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trike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K_UK19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tworzyć spójne wypowiedzi ustne i pisemne w języku obcym na poziomie B2, w tym w zakresie właściwym dla budownictwa.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P6S_UK</w:t>
            </w:r>
          </w:p>
        </w:tc>
      </w:tr>
      <w:tr w:rsidR="00284995" w:rsidRPr="004233D2" w:rsidTr="000D0AE2">
        <w:trPr>
          <w:trHeight w:val="875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K_UK20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formułować wnioski, wykorzystywać terminologię branżową w wypowiedziach ustnych, pisemnych oraz dyskusjach. Jest komunikatywny w prezentacjach medialnych.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P6S_UK</w:t>
            </w:r>
          </w:p>
        </w:tc>
      </w:tr>
      <w:tr w:rsidR="00284995" w:rsidRPr="004233D2" w:rsidTr="000D0AE2">
        <w:trPr>
          <w:trHeight w:val="831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K_UO21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426CD8">
              <w:rPr>
                <w:sz w:val="20"/>
                <w:szCs w:val="20"/>
                <w:lang w:eastAsia="en-US"/>
              </w:rPr>
              <w:t>Potrafi planować i organizować pracę indywidualną i współpracować w zespole nad wyznaczonym zadaniem.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P6S_UO</w:t>
            </w:r>
          </w:p>
        </w:tc>
      </w:tr>
      <w:tr w:rsidR="00284995" w:rsidRPr="004233D2" w:rsidTr="000D0AE2">
        <w:trPr>
          <w:trHeight w:val="829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K_UO22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organizować pracę na budowie zgodnie z zasadami BHP, technologii i organizacji budownictwa.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P6S_UO</w:t>
            </w:r>
          </w:p>
        </w:tc>
      </w:tr>
      <w:tr w:rsidR="00284995" w:rsidRPr="004233D2" w:rsidTr="000D0AE2">
        <w:trPr>
          <w:trHeight w:val="1266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K_UO23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pracować i współdziałać w grupie posługującej się językiem obcym na poziomie B2, w tym w zakresie właściwym dla budownictwa, przyjmując w niej różne role.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P6S_UO</w:t>
            </w:r>
          </w:p>
        </w:tc>
      </w:tr>
      <w:tr w:rsidR="00284995" w:rsidRPr="004233D2" w:rsidTr="000D0AE2">
        <w:trPr>
          <w:trHeight w:val="1682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K_UU24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korzystać z zaawansowanych technologii informacyjnych, zasobów Internetu oraz innych źródeł do wyszukiwania informacji ogólnych, komunikacji oraz pozyskiwania oprogramowania wspomagającego pracę projektanta i organizatora robót budowlanych.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P6S_UU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K_UU25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Potrafi samodzielnie uzupełniać i poszerzać wiedzę dotyczącą nowoczesnych procesów, technologii i rozwiązań materiałowych z zakresu budownictwa.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P6U_U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P6S_UU</w:t>
            </w:r>
          </w:p>
        </w:tc>
      </w:tr>
      <w:tr w:rsidR="00284995" w:rsidRPr="004233D2" w:rsidTr="000D0AE2">
        <w:trPr>
          <w:trHeight w:hRule="exact" w:val="284"/>
        </w:trPr>
        <w:tc>
          <w:tcPr>
            <w:tcW w:w="679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26CD8">
              <w:rPr>
                <w:b/>
                <w:bCs/>
                <w:sz w:val="16"/>
                <w:szCs w:val="16"/>
                <w:lang w:eastAsia="en-US"/>
              </w:rPr>
              <w:t>KOMPETENCJE SPOŁECZNE (K)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84995" w:rsidRPr="004233D2" w:rsidTr="000D0AE2">
        <w:trPr>
          <w:trHeight w:val="590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  <w:r w:rsidRPr="004233D2">
              <w:rPr>
                <w:bCs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K_KK01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Jest gotów podnosić kompetencje zawodowe i osobiste korzystając z różnych źródeł wiedzy i metod uczenia się.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P6U_K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P6S_KK</w:t>
            </w:r>
          </w:p>
        </w:tc>
      </w:tr>
      <w:tr w:rsidR="00284995" w:rsidRPr="004233D2" w:rsidTr="000D0AE2">
        <w:trPr>
          <w:trHeight w:val="839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  <w:r w:rsidRPr="004233D2">
              <w:rPr>
                <w:bCs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K_KK02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 xml:space="preserve">Jest gotów do krytycznej oceny  wykonywanej przez siebie pracy oraz jej wyników.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P6U_K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P6S_KK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426CD8">
              <w:rPr>
                <w:sz w:val="20"/>
                <w:szCs w:val="20"/>
                <w:lang w:eastAsia="en-US"/>
              </w:rPr>
              <w:t>K_KK03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426CD8">
              <w:rPr>
                <w:sz w:val="20"/>
                <w:szCs w:val="20"/>
                <w:lang w:eastAsia="en-US"/>
              </w:rPr>
              <w:t xml:space="preserve">Jest gotów do samodzielnego pozyskiwania wiedzy w zadaniach problemowych a w przypadku trudności do zasięgania opinii ekspertów w celu rozwiązania problemu.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P6U_K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P6S_KK</w:t>
            </w:r>
          </w:p>
        </w:tc>
      </w:tr>
      <w:tr w:rsidR="00284995" w:rsidRPr="004233D2" w:rsidTr="000D0AE2"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  <w:r w:rsidRPr="004233D2">
              <w:rPr>
                <w:bCs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K_KO04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Jest gotów do działania na rzecz środowiska społecznego, w tym przekazywania wiedzy na temat budownictwa w sposób powszechnie zrozumiały.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P6U_K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P6S_KO</w:t>
            </w:r>
          </w:p>
        </w:tc>
      </w:tr>
      <w:tr w:rsidR="00284995" w:rsidRPr="004233D2" w:rsidTr="000D0AE2">
        <w:trPr>
          <w:trHeight w:val="556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K_KO05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Jest gotów wykazywać się przedsiębiorczością w działaniach związanych z realizacją zadań zawodowych oraz ponosić odpowiedzialność za decyzje podejmowane w ramach działalności inżynierskiej, szczególnie w kategoriach bezpieczeństwa pracy własnej i zespołu.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P6U_K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P6S_KO</w:t>
            </w:r>
          </w:p>
        </w:tc>
      </w:tr>
      <w:tr w:rsidR="00284995" w:rsidRPr="004233D2" w:rsidTr="000D0AE2">
        <w:trPr>
          <w:trHeight w:val="962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 xml:space="preserve">K_KR06 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 xml:space="preserve">Jest gotów do odpowiedzialnego wypełniania obowiązków zawodowych dbając o dorobek i tradycje zawodu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P6U_K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P6S_KR</w:t>
            </w:r>
          </w:p>
        </w:tc>
      </w:tr>
      <w:tr w:rsidR="00284995" w:rsidRPr="004233D2" w:rsidTr="000D0AE2">
        <w:trPr>
          <w:trHeight w:val="550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2849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K_KR07</w:t>
            </w:r>
          </w:p>
        </w:tc>
        <w:tc>
          <w:tcPr>
            <w:tcW w:w="3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26CD8">
              <w:rPr>
                <w:sz w:val="20"/>
                <w:szCs w:val="20"/>
                <w:lang w:eastAsia="en-US"/>
              </w:rPr>
              <w:t>Jest gotów postępować zgodnie z zasadami etyki zawodowej oraz działania na rzecz przestrzegania tych zasad od innych.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P6U_K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84995" w:rsidRPr="00426CD8" w:rsidRDefault="00284995" w:rsidP="000D0AE2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CD8">
              <w:rPr>
                <w:rFonts w:eastAsia="Calibri"/>
                <w:sz w:val="18"/>
                <w:szCs w:val="18"/>
                <w:lang w:eastAsia="en-US"/>
              </w:rPr>
              <w:t>P6S_KR</w:t>
            </w:r>
          </w:p>
        </w:tc>
      </w:tr>
      <w:tr w:rsidR="00284995" w:rsidRPr="004233D2" w:rsidTr="000D0AE2">
        <w:trPr>
          <w:trHeight w:val="199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84995" w:rsidRPr="004233D2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233D2">
              <w:rPr>
                <w:b/>
                <w:bCs/>
                <w:sz w:val="16"/>
                <w:szCs w:val="16"/>
                <w:lang w:eastAsia="en-US"/>
              </w:rPr>
              <w:t>∑</w:t>
            </w:r>
          </w:p>
        </w:tc>
        <w:tc>
          <w:tcPr>
            <w:tcW w:w="633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426CD8">
              <w:rPr>
                <w:b/>
                <w:bCs/>
                <w:sz w:val="16"/>
                <w:szCs w:val="16"/>
                <w:lang w:eastAsia="en-US"/>
              </w:rPr>
              <w:t>Ilość efektów: 32 W / 25 U / 7 K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284995" w:rsidRPr="00426CD8" w:rsidRDefault="00284995" w:rsidP="000D0AE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  <w:lang w:eastAsia="en-US"/>
              </w:rPr>
            </w:pPr>
          </w:p>
        </w:tc>
      </w:tr>
    </w:tbl>
    <w:p w:rsidR="00ED0003" w:rsidRPr="00284995" w:rsidRDefault="00ED0003" w:rsidP="00284995">
      <w:bookmarkStart w:id="0" w:name="_GoBack"/>
      <w:bookmarkEnd w:id="0"/>
    </w:p>
    <w:sectPr w:rsidR="00ED0003" w:rsidRPr="0028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773E"/>
    <w:multiLevelType w:val="hybridMultilevel"/>
    <w:tmpl w:val="BDDE6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89"/>
    <w:rsid w:val="00284995"/>
    <w:rsid w:val="002B4B89"/>
    <w:rsid w:val="00301453"/>
    <w:rsid w:val="00331BE1"/>
    <w:rsid w:val="003458C4"/>
    <w:rsid w:val="004B175A"/>
    <w:rsid w:val="005E7156"/>
    <w:rsid w:val="006B0974"/>
    <w:rsid w:val="006C1D55"/>
    <w:rsid w:val="00731D49"/>
    <w:rsid w:val="00A05AB7"/>
    <w:rsid w:val="00B37EBE"/>
    <w:rsid w:val="00C610B8"/>
    <w:rsid w:val="00CA3BB7"/>
    <w:rsid w:val="00E52376"/>
    <w:rsid w:val="00E55EC0"/>
    <w:rsid w:val="00E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B5FC-E10F-4CF1-B207-F163130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9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B4B89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B4B89"/>
  </w:style>
  <w:style w:type="character" w:customStyle="1" w:styleId="eop">
    <w:name w:val="eop"/>
    <w:basedOn w:val="Domylnaczcionkaakapitu"/>
    <w:rsid w:val="002B4B89"/>
  </w:style>
  <w:style w:type="character" w:customStyle="1" w:styleId="scxw167906974">
    <w:name w:val="scxw167906974"/>
    <w:basedOn w:val="Domylnaczcionkaakapitu"/>
    <w:rsid w:val="002B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</dc:creator>
  <cp:keywords/>
  <dc:description/>
  <cp:lastModifiedBy>IJ</cp:lastModifiedBy>
  <cp:revision>3</cp:revision>
  <dcterms:created xsi:type="dcterms:W3CDTF">2023-12-07T18:48:00Z</dcterms:created>
  <dcterms:modified xsi:type="dcterms:W3CDTF">2023-12-07T18:50:00Z</dcterms:modified>
</cp:coreProperties>
</file>