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34" w:rsidRPr="00AD7C85" w:rsidRDefault="007E2B34" w:rsidP="007E2B34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Załącznik nr 4</w:t>
      </w:r>
    </w:p>
    <w:p w:rsidR="007E2B34" w:rsidRPr="00AD7C85" w:rsidRDefault="007E2B34" w:rsidP="007E2B34">
      <w:pPr>
        <w:spacing w:after="0" w:line="240" w:lineRule="auto"/>
        <w:jc w:val="right"/>
        <w:rPr>
          <w:rFonts w:eastAsia="Times New Roman"/>
        </w:rPr>
      </w:pPr>
      <w:r w:rsidRPr="00AD7C85">
        <w:rPr>
          <w:rFonts w:eastAsia="Times New Roman" w:cs="Times New Roman"/>
        </w:rPr>
        <w:t xml:space="preserve">do procedury dyplomowania </w:t>
      </w:r>
      <w:r w:rsidRPr="00AD7C85">
        <w:t>na Wydziale Mechanicznym</w:t>
      </w:r>
    </w:p>
    <w:p w:rsidR="003329BA" w:rsidRDefault="003329BA" w:rsidP="006E65D5">
      <w:pPr>
        <w:spacing w:after="0" w:line="360" w:lineRule="auto"/>
        <w:jc w:val="both"/>
        <w:rPr>
          <w:rFonts w:eastAsia="Times New Roman"/>
          <w:b/>
          <w:sz w:val="24"/>
        </w:rPr>
      </w:pPr>
    </w:p>
    <w:p w:rsidR="00592A26" w:rsidRDefault="00617B09" w:rsidP="003329BA">
      <w:pPr>
        <w:spacing w:after="0" w:line="360" w:lineRule="auto"/>
        <w:jc w:val="center"/>
        <w:rPr>
          <w:rFonts w:eastAsia="Times New Roman"/>
          <w:b/>
          <w:sz w:val="24"/>
        </w:rPr>
      </w:pPr>
      <w:r w:rsidRPr="00617B09">
        <w:rPr>
          <w:rFonts w:eastAsia="Times New Roman"/>
          <w:b/>
          <w:sz w:val="24"/>
        </w:rPr>
        <w:t xml:space="preserve">WYMAGANIA DOTYCZĄCE EDYCJI PRACY </w:t>
      </w:r>
    </w:p>
    <w:p w:rsidR="003329BA" w:rsidRPr="00164F28" w:rsidRDefault="003329BA" w:rsidP="006E65D5">
      <w:pPr>
        <w:spacing w:after="0" w:line="360" w:lineRule="auto"/>
        <w:jc w:val="both"/>
        <w:rPr>
          <w:rFonts w:eastAsia="Times New Roman"/>
          <w:b/>
          <w:sz w:val="24"/>
        </w:rPr>
      </w:pP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t>Pracę należy wydrukować dwustronnie.</w:t>
      </w:r>
    </w:p>
    <w:p w:rsidR="007C3DA4" w:rsidRPr="006E65D5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6E65D5">
        <w:rPr>
          <w:rFonts w:asciiTheme="minorHAnsi" w:eastAsia="Times New Roman" w:hAnsiTheme="minorHAnsi"/>
          <w:sz w:val="24"/>
        </w:rPr>
        <w:t>Format A4; marginesy strony: górny: 2,5 dolny: 2,5 prawy: 2,0 lewy: 2,0 (dodatkowo 1 cm na oprawę). Uwaga: przy drukowaniu dwustronnym szerszy – łącznie 3</w:t>
      </w:r>
      <w:r w:rsidRPr="006E65D5">
        <w:rPr>
          <w:rFonts w:asciiTheme="minorHAnsi" w:eastAsia="Times New Roman" w:hAnsiTheme="minorHAnsi"/>
          <w:sz w:val="24"/>
        </w:rPr>
        <w:noBreakHyphen/>
        <w:t>centymetrowy – margines będzie pojawiał się inaczej na stronach parzystych i nieparzystych; należy użyć marginesów lustrzanych).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bookmarkStart w:id="0" w:name="page2"/>
      <w:bookmarkEnd w:id="0"/>
      <w:r w:rsidRPr="00164F28">
        <w:rPr>
          <w:rFonts w:asciiTheme="minorHAnsi" w:eastAsia="Times New Roman" w:hAnsiTheme="minorHAnsi"/>
          <w:sz w:val="24"/>
        </w:rPr>
        <w:t>Tekst - czcionka 12-pkt, kroju Times New Roman.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t>Wyrównanie tekstu obustronne, bez pozostawiania pojedynczych liter na końcu wiersza.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t>Podział na akapity należy stosować konsekwentnie w cał</w:t>
      </w:r>
      <w:r w:rsidR="00C5781F">
        <w:rPr>
          <w:rFonts w:asciiTheme="minorHAnsi" w:eastAsia="Times New Roman" w:hAnsiTheme="minorHAnsi"/>
          <w:sz w:val="24"/>
        </w:rPr>
        <w:t>ej pracy; akapity związane są z </w:t>
      </w:r>
      <w:r w:rsidRPr="00164F28">
        <w:rPr>
          <w:rFonts w:asciiTheme="minorHAnsi" w:eastAsia="Times New Roman" w:hAnsiTheme="minorHAnsi"/>
          <w:sz w:val="24"/>
        </w:rPr>
        <w:t>grupą myśli, a więc nie powinny być w pracy jedn</w:t>
      </w:r>
      <w:r w:rsidR="00C5781F">
        <w:rPr>
          <w:rFonts w:asciiTheme="minorHAnsi" w:eastAsia="Times New Roman" w:hAnsiTheme="minorHAnsi"/>
          <w:sz w:val="24"/>
        </w:rPr>
        <w:t xml:space="preserve">ozdaniowe; ustawienie akapitu:. </w:t>
      </w:r>
      <w:r w:rsidRPr="00164F28">
        <w:rPr>
          <w:rFonts w:asciiTheme="minorHAnsi" w:eastAsia="Times New Roman" w:hAnsiTheme="minorHAnsi"/>
          <w:sz w:val="24"/>
        </w:rPr>
        <w:t xml:space="preserve">wyrównanie – wyjustowanie, wcięcie specjalne pierwszego wiersza – 0,5 cm, odstępy przed i po – 0 </w:t>
      </w:r>
      <w:proofErr w:type="spellStart"/>
      <w:r w:rsidRPr="00164F28">
        <w:rPr>
          <w:rFonts w:asciiTheme="minorHAnsi" w:eastAsia="Times New Roman" w:hAnsiTheme="minorHAnsi"/>
          <w:sz w:val="24"/>
        </w:rPr>
        <w:t>pkt</w:t>
      </w:r>
      <w:proofErr w:type="spellEnd"/>
      <w:r w:rsidRPr="00164F28">
        <w:rPr>
          <w:rFonts w:asciiTheme="minorHAnsi" w:eastAsia="Times New Roman" w:hAnsiTheme="minorHAnsi"/>
          <w:sz w:val="24"/>
        </w:rPr>
        <w:t>, interlinia – 1,5 wiersza.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t>Nie stosuje się żadnych podkreśleń i cudzysłowów (z wyjątkiem cytatów).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t xml:space="preserve">Elementy, które chce się uwypuklić </w:t>
      </w:r>
      <w:r w:rsidRPr="00164F28">
        <w:rPr>
          <w:rFonts w:asciiTheme="minorHAnsi" w:eastAsia="Times New Roman" w:hAnsiTheme="minorHAnsi"/>
          <w:b/>
          <w:sz w:val="24"/>
        </w:rPr>
        <w:t>pogrubia się</w:t>
      </w:r>
      <w:r w:rsidRPr="00164F28">
        <w:rPr>
          <w:rFonts w:asciiTheme="minorHAnsi" w:eastAsia="Times New Roman" w:hAnsiTheme="minorHAnsi"/>
          <w:sz w:val="24"/>
        </w:rPr>
        <w:t xml:space="preserve"> (</w:t>
      </w:r>
      <w:proofErr w:type="spellStart"/>
      <w:r w:rsidRPr="00164F28">
        <w:rPr>
          <w:rFonts w:asciiTheme="minorHAnsi" w:eastAsia="Times New Roman" w:hAnsiTheme="minorHAnsi"/>
          <w:sz w:val="24"/>
        </w:rPr>
        <w:t>bold</w:t>
      </w:r>
      <w:proofErr w:type="spellEnd"/>
      <w:r w:rsidRPr="00164F28">
        <w:rPr>
          <w:rFonts w:asciiTheme="minorHAnsi" w:eastAsia="Times New Roman" w:hAnsiTheme="minorHAnsi"/>
          <w:sz w:val="24"/>
        </w:rPr>
        <w:t xml:space="preserve">) lub </w:t>
      </w:r>
      <w:r w:rsidRPr="00164F28">
        <w:rPr>
          <w:rFonts w:asciiTheme="minorHAnsi" w:eastAsia="Times New Roman" w:hAnsiTheme="minorHAnsi"/>
          <w:i/>
          <w:sz w:val="24"/>
        </w:rPr>
        <w:t>pisze kursywą.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3"/>
        </w:rPr>
      </w:pPr>
      <w:r w:rsidRPr="00164F28">
        <w:rPr>
          <w:rFonts w:asciiTheme="minorHAnsi" w:eastAsia="Times New Roman" w:hAnsiTheme="minorHAnsi"/>
          <w:sz w:val="23"/>
        </w:rPr>
        <w:t xml:space="preserve">Tekst </w:t>
      </w:r>
      <w:r w:rsidRPr="00164F28">
        <w:rPr>
          <w:rFonts w:asciiTheme="minorHAnsi" w:eastAsia="Times New Roman" w:hAnsiTheme="minorHAnsi"/>
          <w:sz w:val="24"/>
        </w:rPr>
        <w:t>pisany</w:t>
      </w:r>
      <w:r w:rsidRPr="00164F28">
        <w:rPr>
          <w:rFonts w:asciiTheme="minorHAnsi" w:eastAsia="Times New Roman" w:hAnsiTheme="minorHAnsi"/>
          <w:sz w:val="23"/>
        </w:rPr>
        <w:t xml:space="preserve"> kursywą stosuje się do zwrotów obcojęzycznych, które ujmuje się w nawias lub, </w:t>
      </w:r>
      <w:r w:rsidRPr="00164F28">
        <w:rPr>
          <w:rFonts w:asciiTheme="minorHAnsi" w:eastAsia="Times New Roman" w:hAnsiTheme="minorHAnsi"/>
          <w:sz w:val="24"/>
        </w:rPr>
        <w:t>gdy</w:t>
      </w:r>
      <w:r w:rsidRPr="00164F28">
        <w:rPr>
          <w:rFonts w:asciiTheme="minorHAnsi" w:eastAsia="Times New Roman" w:hAnsiTheme="minorHAnsi"/>
          <w:sz w:val="23"/>
        </w:rPr>
        <w:t xml:space="preserve"> </w:t>
      </w:r>
      <w:r w:rsidRPr="00164F28">
        <w:rPr>
          <w:rFonts w:asciiTheme="minorHAnsi" w:eastAsia="Times New Roman" w:hAnsiTheme="minorHAnsi"/>
          <w:sz w:val="24"/>
        </w:rPr>
        <w:t>nie</w:t>
      </w:r>
      <w:r w:rsidRPr="00164F28">
        <w:rPr>
          <w:rFonts w:asciiTheme="minorHAnsi" w:eastAsia="Times New Roman" w:hAnsiTheme="minorHAnsi"/>
          <w:sz w:val="23"/>
        </w:rPr>
        <w:t xml:space="preserve"> mają polskiego odpowiednika, należy pozostawić bez tłumaczenia w tekście.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t xml:space="preserve">Tytuły główne np. </w:t>
      </w:r>
      <w:r w:rsidRPr="00164F28">
        <w:rPr>
          <w:rFonts w:asciiTheme="minorHAnsi" w:eastAsia="Times New Roman" w:hAnsiTheme="minorHAnsi"/>
          <w:b/>
          <w:sz w:val="24"/>
        </w:rPr>
        <w:t>1. WSTĘP</w:t>
      </w:r>
      <w:r w:rsidRPr="00164F28">
        <w:rPr>
          <w:rFonts w:asciiTheme="minorHAnsi" w:eastAsia="Times New Roman" w:hAnsiTheme="minorHAnsi"/>
          <w:sz w:val="24"/>
        </w:rPr>
        <w:t xml:space="preserve"> należy pisać wielkimi li</w:t>
      </w:r>
      <w:r w:rsidR="00C5781F">
        <w:rPr>
          <w:rFonts w:asciiTheme="minorHAnsi" w:eastAsia="Times New Roman" w:hAnsiTheme="minorHAnsi"/>
          <w:sz w:val="24"/>
        </w:rPr>
        <w:t>terami, czcionką o wielkości 14 </w:t>
      </w:r>
      <w:r w:rsidRPr="00164F28">
        <w:rPr>
          <w:rFonts w:asciiTheme="minorHAnsi" w:eastAsia="Times New Roman" w:hAnsiTheme="minorHAnsi"/>
          <w:sz w:val="24"/>
        </w:rPr>
        <w:t>punktów, pogrubioną. Każdy rozdział należy rozpoczynać na nowej stronie.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t xml:space="preserve">Podrozdziały np. </w:t>
      </w:r>
      <w:r w:rsidRPr="00164F28">
        <w:rPr>
          <w:rFonts w:asciiTheme="minorHAnsi" w:eastAsia="Times New Roman" w:hAnsiTheme="minorHAnsi"/>
          <w:b/>
          <w:sz w:val="24"/>
        </w:rPr>
        <w:t>1.1. Analiza teoretyczna</w:t>
      </w:r>
      <w:r w:rsidRPr="00164F28">
        <w:rPr>
          <w:rFonts w:asciiTheme="minorHAnsi" w:eastAsia="Times New Roman" w:hAnsiTheme="minorHAnsi"/>
          <w:sz w:val="24"/>
        </w:rPr>
        <w:t xml:space="preserve"> należy pisać ma</w:t>
      </w:r>
      <w:r w:rsidR="00C5781F">
        <w:rPr>
          <w:rFonts w:asciiTheme="minorHAnsi" w:eastAsia="Times New Roman" w:hAnsiTheme="minorHAnsi"/>
          <w:sz w:val="24"/>
        </w:rPr>
        <w:t>łymi literami czcionką 14 </w:t>
      </w:r>
      <w:r w:rsidRPr="00164F28">
        <w:rPr>
          <w:rFonts w:asciiTheme="minorHAnsi" w:eastAsia="Times New Roman" w:hAnsiTheme="minorHAnsi"/>
          <w:sz w:val="24"/>
        </w:rPr>
        <w:t>punktów, pogrubioną.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t>Tytuł pracy dyplomowej, tytuły rozdziałów, podrozdziałów, podpisy pod rysunkami oraz tytuły tabel nie powinny kończyć się kropką; nie należy stosować cudzysłowów; należy zachować sześciopunktowe odstępy tytułów i podpisów od tekstu.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t>Wzory należy pisać w Edytorze Równań; umieszcza się je wyrównane do środka akapitu, a odpowiadające im numery umieszcza się w nawiasach okrągłych wyrównanych do prawego marginesu.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lastRenderedPageBreak/>
        <w:t>Rysunki i tabele umieszcza się wyrównane do środka akapitu, przy czym kolejny numer i tytuł rysunku umieszcza się pod rysunkiem a kolejny numer i tytuł tabeli umieszcza się nad tabelą (czcionka o 1 pkt. mniejszą niż tekst, t. j. 11-punktowa).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t>Nie należy dzielić tabel stronami, tylko przenosić na jedną stronę, z wyjątkiem wielostronicowych tabel, zaznaczając nad tabelą np.: Tabela 1 (c.d.).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t>Numeracje stron pracy zaczyna się od strony tytułowej, ale numer na stronie tytułowej nie może być widoczny.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t>Praca powinna być pisana w formie bezosobowej, np. w pracy przedstawiono … 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t>Odwołania w tekście do literatury są obowiązkowe i należy je umieszczać w nawiasach kwadratowych (np.: [2]). W spisie nie należy umieszczać pozycji bibliograficznych, do których nie odwoływano się w tekście pracy.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t>Przy każdym rysunku i tabeli musi być podane źródło informacji.</w:t>
      </w:r>
    </w:p>
    <w:p w:rsidR="007C3DA4" w:rsidRPr="00164F28" w:rsidRDefault="007C3DA4" w:rsidP="006E65D5">
      <w:pPr>
        <w:pStyle w:val="Akapitzlist"/>
        <w:numPr>
          <w:ilvl w:val="0"/>
          <w:numId w:val="2"/>
        </w:numPr>
        <w:tabs>
          <w:tab w:val="right" w:pos="426"/>
        </w:tabs>
        <w:spacing w:line="360" w:lineRule="auto"/>
        <w:jc w:val="both"/>
        <w:rPr>
          <w:rFonts w:asciiTheme="minorHAnsi" w:eastAsia="Times New Roman" w:hAnsiTheme="minorHAnsi"/>
          <w:sz w:val="24"/>
        </w:rPr>
      </w:pPr>
      <w:r w:rsidRPr="00164F28">
        <w:rPr>
          <w:rFonts w:asciiTheme="minorHAnsi" w:eastAsia="Times New Roman" w:hAnsiTheme="minorHAnsi"/>
          <w:sz w:val="24"/>
        </w:rPr>
        <w:t>Spis literatury należy przygotować zgodnie z kolejnością pierwszego cytowania lub alfabetycznie (należy konsekwentnie stosować wybrany sposób), według poniższego wzoru:</w:t>
      </w:r>
    </w:p>
    <w:p w:rsidR="007C3DA4" w:rsidRPr="007C3DA4" w:rsidRDefault="007C3DA4" w:rsidP="00C5781F">
      <w:pPr>
        <w:autoSpaceDE w:val="0"/>
        <w:autoSpaceDN w:val="0"/>
        <w:adjustRightInd w:val="0"/>
        <w:spacing w:after="0" w:line="360" w:lineRule="auto"/>
        <w:ind w:left="392"/>
        <w:jc w:val="both"/>
        <w:rPr>
          <w:rFonts w:cs="Calibri"/>
          <w:sz w:val="24"/>
          <w:szCs w:val="24"/>
        </w:rPr>
      </w:pPr>
      <w:r w:rsidRPr="007C3DA4">
        <w:rPr>
          <w:rFonts w:cs="Calibri"/>
          <w:sz w:val="24"/>
          <w:szCs w:val="24"/>
        </w:rPr>
        <w:t>[1] Nazwisko I.</w:t>
      </w:r>
      <w:r w:rsidR="00037E8B">
        <w:rPr>
          <w:rFonts w:cs="Calibri"/>
          <w:sz w:val="24"/>
          <w:szCs w:val="24"/>
        </w:rPr>
        <w:t xml:space="preserve">, </w:t>
      </w:r>
      <w:r w:rsidR="00037E8B" w:rsidRPr="007C3DA4">
        <w:rPr>
          <w:rFonts w:cs="Calibri"/>
          <w:sz w:val="24"/>
          <w:szCs w:val="24"/>
        </w:rPr>
        <w:t>Nazwisko J</w:t>
      </w:r>
      <w:r w:rsidR="00037E8B">
        <w:rPr>
          <w:rFonts w:cs="Calibri"/>
          <w:sz w:val="24"/>
          <w:szCs w:val="24"/>
        </w:rPr>
        <w:t>.</w:t>
      </w:r>
      <w:r w:rsidRPr="007C3DA4">
        <w:rPr>
          <w:rFonts w:cs="Calibri"/>
          <w:sz w:val="24"/>
          <w:szCs w:val="24"/>
        </w:rPr>
        <w:t>: Tytuł książki (w przypadku publikacji książkowej). Wydawnictwo, miejsce wydania, rok wydania.</w:t>
      </w:r>
    </w:p>
    <w:p w:rsidR="007C3DA4" w:rsidRPr="007C3DA4" w:rsidRDefault="007C3DA4" w:rsidP="00C5781F">
      <w:pPr>
        <w:autoSpaceDE w:val="0"/>
        <w:autoSpaceDN w:val="0"/>
        <w:adjustRightInd w:val="0"/>
        <w:spacing w:after="0" w:line="360" w:lineRule="auto"/>
        <w:ind w:left="392"/>
        <w:jc w:val="both"/>
        <w:rPr>
          <w:rFonts w:cs="Calibri"/>
          <w:sz w:val="24"/>
          <w:szCs w:val="24"/>
        </w:rPr>
      </w:pPr>
      <w:r w:rsidRPr="007C3DA4">
        <w:rPr>
          <w:rFonts w:cs="Calibri"/>
          <w:sz w:val="24"/>
          <w:szCs w:val="24"/>
        </w:rPr>
        <w:t>[2] Nazwisko I, Nazwisko J., Nazwisko K.: Tytuł publikacji (w przypadku artykułu). Nazwa czasopisma, rok, tom, nr zeszytu, strony (po skrócie s.).</w:t>
      </w:r>
    </w:p>
    <w:p w:rsidR="007C3DA4" w:rsidRPr="007C3DA4" w:rsidRDefault="007C3DA4" w:rsidP="00C5781F">
      <w:pPr>
        <w:autoSpaceDE w:val="0"/>
        <w:autoSpaceDN w:val="0"/>
        <w:adjustRightInd w:val="0"/>
        <w:spacing w:after="0" w:line="360" w:lineRule="auto"/>
        <w:ind w:left="392"/>
        <w:jc w:val="both"/>
        <w:rPr>
          <w:rFonts w:cs="Calibri"/>
          <w:sz w:val="24"/>
          <w:szCs w:val="24"/>
        </w:rPr>
      </w:pPr>
      <w:r w:rsidRPr="007C3DA4">
        <w:rPr>
          <w:rFonts w:cs="Calibri"/>
          <w:sz w:val="24"/>
          <w:szCs w:val="24"/>
        </w:rPr>
        <w:t xml:space="preserve">[3] Nazwa artykułu (zagadnienia), adres strony </w:t>
      </w:r>
      <w:proofErr w:type="spellStart"/>
      <w:r w:rsidRPr="007C3DA4">
        <w:rPr>
          <w:rFonts w:cs="Calibri"/>
          <w:sz w:val="24"/>
          <w:szCs w:val="24"/>
        </w:rPr>
        <w:t>www</w:t>
      </w:r>
      <w:proofErr w:type="spellEnd"/>
      <w:r w:rsidRPr="007C3DA4">
        <w:rPr>
          <w:rFonts w:cs="Calibri"/>
          <w:sz w:val="24"/>
          <w:szCs w:val="24"/>
        </w:rPr>
        <w:t xml:space="preserve"> (data dostępu).</w:t>
      </w:r>
    </w:p>
    <w:p w:rsidR="007C3DA4" w:rsidRPr="007C3DA4" w:rsidRDefault="007C3DA4" w:rsidP="00C5781F">
      <w:pPr>
        <w:autoSpaceDE w:val="0"/>
        <w:autoSpaceDN w:val="0"/>
        <w:adjustRightInd w:val="0"/>
        <w:spacing w:after="0" w:line="360" w:lineRule="auto"/>
        <w:ind w:left="392"/>
        <w:jc w:val="both"/>
        <w:rPr>
          <w:rFonts w:cs="Calibri"/>
          <w:sz w:val="24"/>
          <w:szCs w:val="24"/>
        </w:rPr>
      </w:pPr>
      <w:r w:rsidRPr="007C3DA4">
        <w:rPr>
          <w:rFonts w:cs="Calibri"/>
          <w:sz w:val="24"/>
          <w:szCs w:val="24"/>
        </w:rPr>
        <w:t xml:space="preserve">Np.: Wady cięcia laserowego. </w:t>
      </w:r>
      <w:hyperlink r:id="rId7" w:history="1">
        <w:r w:rsidRPr="007C3DA4">
          <w:t>http://technologialaserowa.republika.pl</w:t>
        </w:r>
      </w:hyperlink>
      <w:r w:rsidRPr="007C3DA4">
        <w:rPr>
          <w:rFonts w:cs="Calibri"/>
          <w:sz w:val="24"/>
          <w:szCs w:val="24"/>
        </w:rPr>
        <w:t xml:space="preserve"> (dostęp 17.02.2023).</w:t>
      </w:r>
    </w:p>
    <w:p w:rsidR="00AE2DCB" w:rsidRDefault="00AE2DCB" w:rsidP="006E65D5">
      <w:pPr>
        <w:spacing w:after="0" w:line="360" w:lineRule="auto"/>
      </w:pPr>
    </w:p>
    <w:sectPr w:rsidR="00AE2DCB" w:rsidSect="006E65D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02" w:rsidRDefault="00FC1E02" w:rsidP="00515627">
      <w:pPr>
        <w:spacing w:after="0" w:line="240" w:lineRule="auto"/>
      </w:pPr>
      <w:r>
        <w:separator/>
      </w:r>
    </w:p>
  </w:endnote>
  <w:endnote w:type="continuationSeparator" w:id="0">
    <w:p w:rsidR="00FC1E02" w:rsidRDefault="00FC1E02" w:rsidP="0051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471853"/>
      <w:docPartObj>
        <w:docPartGallery w:val="Page Numbers (Bottom of Page)"/>
        <w:docPartUnique/>
      </w:docPartObj>
    </w:sdtPr>
    <w:sdtContent>
      <w:p w:rsidR="00515627" w:rsidRDefault="00515627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15627" w:rsidRDefault="005156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02" w:rsidRDefault="00FC1E02" w:rsidP="00515627">
      <w:pPr>
        <w:spacing w:after="0" w:line="240" w:lineRule="auto"/>
      </w:pPr>
      <w:r>
        <w:separator/>
      </w:r>
    </w:p>
  </w:footnote>
  <w:footnote w:type="continuationSeparator" w:id="0">
    <w:p w:rsidR="00FC1E02" w:rsidRDefault="00FC1E02" w:rsidP="00515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4B7C"/>
    <w:multiLevelType w:val="hybridMultilevel"/>
    <w:tmpl w:val="313C58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731911"/>
    <w:multiLevelType w:val="hybridMultilevel"/>
    <w:tmpl w:val="AC9EA7B8"/>
    <w:lvl w:ilvl="0" w:tplc="34AE784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DA4"/>
    <w:rsid w:val="00037E8B"/>
    <w:rsid w:val="003329BA"/>
    <w:rsid w:val="00456878"/>
    <w:rsid w:val="00515627"/>
    <w:rsid w:val="00592A26"/>
    <w:rsid w:val="00617B09"/>
    <w:rsid w:val="006E65D5"/>
    <w:rsid w:val="007C3DA4"/>
    <w:rsid w:val="007E2B34"/>
    <w:rsid w:val="007F3685"/>
    <w:rsid w:val="00AB6CCC"/>
    <w:rsid w:val="00AE2DCB"/>
    <w:rsid w:val="00C5781F"/>
    <w:rsid w:val="00E32707"/>
    <w:rsid w:val="00F54A07"/>
    <w:rsid w:val="00FA1175"/>
    <w:rsid w:val="00FC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DA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3D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1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5627"/>
  </w:style>
  <w:style w:type="paragraph" w:styleId="Stopka">
    <w:name w:val="footer"/>
    <w:basedOn w:val="Normalny"/>
    <w:link w:val="StopkaZnak"/>
    <w:uiPriority w:val="99"/>
    <w:unhideWhenUsed/>
    <w:rsid w:val="0051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chnologialaserowa.republi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2023-05-04T10:13:00Z</dcterms:created>
  <dcterms:modified xsi:type="dcterms:W3CDTF">2025-03-06T11:35:00Z</dcterms:modified>
</cp:coreProperties>
</file>